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32" w:rsidRDefault="004A7232" w:rsidP="000A6FD3">
      <w:pPr>
        <w:tabs>
          <w:tab w:val="left" w:pos="7110"/>
        </w:tabs>
        <w:spacing w:after="0" w:line="20" w:lineRule="atLeast"/>
        <w:ind w:left="720" w:right="2610"/>
        <w:jc w:val="center"/>
        <w:rPr>
          <w:b/>
        </w:rPr>
      </w:pPr>
    </w:p>
    <w:p w:rsidR="00886A38" w:rsidRDefault="00886A38" w:rsidP="000A6FD3">
      <w:pPr>
        <w:tabs>
          <w:tab w:val="left" w:pos="7110"/>
        </w:tabs>
        <w:spacing w:after="0" w:line="20" w:lineRule="atLeast"/>
        <w:ind w:left="720" w:right="2610"/>
        <w:jc w:val="center"/>
        <w:rPr>
          <w:b/>
        </w:rPr>
      </w:pPr>
    </w:p>
    <w:p w:rsidR="00886A38" w:rsidRDefault="00886A38" w:rsidP="000A6FD3">
      <w:pPr>
        <w:tabs>
          <w:tab w:val="left" w:pos="7110"/>
        </w:tabs>
        <w:spacing w:after="0" w:line="20" w:lineRule="atLeast"/>
        <w:ind w:left="720" w:right="2610"/>
        <w:jc w:val="center"/>
        <w:rPr>
          <w:b/>
        </w:rPr>
      </w:pPr>
    </w:p>
    <w:p w:rsidR="00886A38" w:rsidRDefault="00886A38" w:rsidP="000A6FD3">
      <w:pPr>
        <w:tabs>
          <w:tab w:val="left" w:pos="7110"/>
        </w:tabs>
        <w:spacing w:after="0" w:line="20" w:lineRule="atLeast"/>
        <w:ind w:left="720" w:right="2610"/>
        <w:jc w:val="center"/>
        <w:rPr>
          <w:b/>
        </w:rPr>
      </w:pPr>
    </w:p>
    <w:p w:rsidR="004A7232" w:rsidRDefault="004A7232" w:rsidP="000A6FD3">
      <w:pPr>
        <w:tabs>
          <w:tab w:val="left" w:pos="7110"/>
        </w:tabs>
        <w:spacing w:after="0" w:line="20" w:lineRule="atLeast"/>
        <w:ind w:left="720" w:right="2610"/>
        <w:jc w:val="center"/>
        <w:rPr>
          <w:b/>
        </w:rPr>
      </w:pPr>
    </w:p>
    <w:p w:rsidR="004A7232" w:rsidRDefault="004A7232" w:rsidP="000A6FD3">
      <w:pPr>
        <w:tabs>
          <w:tab w:val="left" w:pos="7110"/>
        </w:tabs>
        <w:spacing w:after="0" w:line="20" w:lineRule="atLeast"/>
        <w:ind w:left="720" w:right="2610"/>
        <w:jc w:val="center"/>
        <w:rPr>
          <w:b/>
        </w:rPr>
      </w:pPr>
    </w:p>
    <w:p w:rsidR="004A7232" w:rsidRDefault="004A7232" w:rsidP="000A6FD3">
      <w:pPr>
        <w:tabs>
          <w:tab w:val="left" w:pos="7110"/>
        </w:tabs>
        <w:spacing w:after="0" w:line="20" w:lineRule="atLeast"/>
        <w:ind w:left="720" w:right="2610"/>
        <w:jc w:val="center"/>
        <w:rPr>
          <w:b/>
        </w:rPr>
      </w:pPr>
    </w:p>
    <w:p w:rsidR="004A7232" w:rsidRDefault="004A7232" w:rsidP="000A6FD3">
      <w:pPr>
        <w:tabs>
          <w:tab w:val="left" w:pos="7110"/>
        </w:tabs>
        <w:spacing w:after="0" w:line="20" w:lineRule="atLeast"/>
        <w:ind w:left="720" w:right="2610"/>
        <w:jc w:val="center"/>
        <w:rPr>
          <w:b/>
        </w:rPr>
      </w:pPr>
    </w:p>
    <w:p w:rsidR="004A7232" w:rsidRDefault="004A7232" w:rsidP="000A6FD3">
      <w:pPr>
        <w:tabs>
          <w:tab w:val="left" w:pos="7110"/>
        </w:tabs>
        <w:spacing w:after="0" w:line="20" w:lineRule="atLeast"/>
        <w:ind w:left="720" w:right="2610"/>
        <w:jc w:val="center"/>
        <w:rPr>
          <w:b/>
        </w:rPr>
      </w:pPr>
    </w:p>
    <w:p w:rsidR="004A7232" w:rsidRDefault="004A7232" w:rsidP="000A6FD3">
      <w:pPr>
        <w:tabs>
          <w:tab w:val="left" w:pos="7110"/>
        </w:tabs>
        <w:spacing w:after="0" w:line="20" w:lineRule="atLeast"/>
        <w:ind w:left="720" w:right="2610"/>
        <w:jc w:val="center"/>
        <w:rPr>
          <w:b/>
        </w:rPr>
      </w:pPr>
    </w:p>
    <w:p w:rsidR="00886A38" w:rsidRDefault="004A7232" w:rsidP="00312984">
      <w:pPr>
        <w:tabs>
          <w:tab w:val="left" w:pos="7110"/>
        </w:tabs>
        <w:spacing w:after="0" w:line="20" w:lineRule="atLeast"/>
        <w:ind w:left="1980" w:right="2610"/>
        <w:jc w:val="center"/>
        <w:rPr>
          <w:b/>
        </w:rPr>
      </w:pPr>
      <w:r w:rsidRPr="004A7232">
        <w:rPr>
          <w:b/>
        </w:rPr>
        <w:t xml:space="preserve">GODIŠNJI IZVEŠTAJ O POSLOVANJU DRUŠTVA </w:t>
      </w:r>
      <w:r>
        <w:rPr>
          <w:b/>
        </w:rPr>
        <w:t xml:space="preserve">  </w:t>
      </w:r>
    </w:p>
    <w:p w:rsidR="004A7232" w:rsidRDefault="004A7232" w:rsidP="00312984">
      <w:pPr>
        <w:tabs>
          <w:tab w:val="left" w:pos="7110"/>
        </w:tabs>
        <w:spacing w:after="0" w:line="20" w:lineRule="atLeast"/>
        <w:ind w:left="1980" w:right="2610"/>
        <w:jc w:val="center"/>
        <w:rPr>
          <w:b/>
        </w:rPr>
      </w:pPr>
      <w:r>
        <w:rPr>
          <w:b/>
        </w:rPr>
        <w:t xml:space="preserve">  </w:t>
      </w:r>
      <w:proofErr w:type="gramStart"/>
      <w:r w:rsidR="006B7323">
        <w:rPr>
          <w:b/>
        </w:rPr>
        <w:t>ABC</w:t>
      </w:r>
      <w:r w:rsidRPr="004A7232">
        <w:rPr>
          <w:b/>
        </w:rPr>
        <w:t xml:space="preserve"> D.O.O.</w:t>
      </w:r>
      <w:proofErr w:type="gramEnd"/>
    </w:p>
    <w:p w:rsidR="00312984" w:rsidRDefault="00312984" w:rsidP="00312984">
      <w:pPr>
        <w:tabs>
          <w:tab w:val="left" w:pos="7110"/>
        </w:tabs>
        <w:spacing w:after="0" w:line="20" w:lineRule="atLeast"/>
        <w:ind w:left="1980" w:right="2610"/>
        <w:jc w:val="center"/>
        <w:rPr>
          <w:b/>
        </w:rPr>
      </w:pPr>
    </w:p>
    <w:p w:rsidR="00312984" w:rsidRDefault="00312984" w:rsidP="00312984">
      <w:pPr>
        <w:tabs>
          <w:tab w:val="left" w:pos="7110"/>
        </w:tabs>
        <w:spacing w:after="0" w:line="20" w:lineRule="atLeast"/>
        <w:ind w:left="1980" w:right="2610"/>
        <w:jc w:val="center"/>
        <w:rPr>
          <w:b/>
        </w:rPr>
      </w:pPr>
    </w:p>
    <w:p w:rsidR="00312984" w:rsidRDefault="00312984" w:rsidP="00312984">
      <w:pPr>
        <w:tabs>
          <w:tab w:val="left" w:pos="7110"/>
        </w:tabs>
        <w:spacing w:after="0" w:line="20" w:lineRule="atLeast"/>
        <w:ind w:left="1980" w:right="2610"/>
        <w:jc w:val="center"/>
        <w:rPr>
          <w:b/>
        </w:rPr>
      </w:pPr>
    </w:p>
    <w:p w:rsidR="00312984" w:rsidRPr="004A7232" w:rsidRDefault="00312984" w:rsidP="00312984">
      <w:pPr>
        <w:tabs>
          <w:tab w:val="left" w:pos="7110"/>
        </w:tabs>
        <w:spacing w:after="0" w:line="20" w:lineRule="atLeast"/>
        <w:ind w:left="1980" w:right="2610"/>
        <w:jc w:val="center"/>
        <w:rPr>
          <w:b/>
        </w:rPr>
      </w:pPr>
      <w:r>
        <w:rPr>
          <w:b/>
        </w:rPr>
        <w:t>2014. GODINA</w:t>
      </w:r>
    </w:p>
    <w:p w:rsidR="004A7232" w:rsidRDefault="004A7232" w:rsidP="000A6FD3">
      <w:pPr>
        <w:spacing w:after="0" w:line="20" w:lineRule="atLeast"/>
        <w:ind w:left="720"/>
      </w:pPr>
      <w:r>
        <w:br w:type="page"/>
      </w:r>
    </w:p>
    <w:p w:rsidR="004A7232" w:rsidRPr="000A6FD3" w:rsidRDefault="004A7232" w:rsidP="000A6FD3">
      <w:pPr>
        <w:pStyle w:val="ListParagraph"/>
        <w:numPr>
          <w:ilvl w:val="0"/>
          <w:numId w:val="4"/>
        </w:numPr>
        <w:spacing w:after="0" w:line="20" w:lineRule="atLeast"/>
        <w:ind w:hanging="720"/>
        <w:rPr>
          <w:b/>
        </w:rPr>
      </w:pPr>
      <w:r w:rsidRPr="000A6FD3">
        <w:rPr>
          <w:b/>
        </w:rPr>
        <w:lastRenderedPageBreak/>
        <w:t xml:space="preserve"> </w:t>
      </w:r>
      <w:proofErr w:type="spellStart"/>
      <w:r w:rsidR="000A6FD3">
        <w:rPr>
          <w:b/>
        </w:rPr>
        <w:t>Kratak</w:t>
      </w:r>
      <w:proofErr w:type="spellEnd"/>
      <w:r w:rsidR="000A6FD3">
        <w:rPr>
          <w:b/>
        </w:rPr>
        <w:t xml:space="preserve"> </w:t>
      </w:r>
      <w:proofErr w:type="spellStart"/>
      <w:r w:rsidRPr="000A6FD3">
        <w:rPr>
          <w:b/>
        </w:rPr>
        <w:t>opis</w:t>
      </w:r>
      <w:proofErr w:type="spellEnd"/>
      <w:r w:rsidRPr="000A6FD3">
        <w:rPr>
          <w:b/>
        </w:rPr>
        <w:t xml:space="preserve"> </w:t>
      </w:r>
      <w:proofErr w:type="spellStart"/>
      <w:r w:rsidRPr="000A6FD3">
        <w:rPr>
          <w:b/>
        </w:rPr>
        <w:t>poslovnih</w:t>
      </w:r>
      <w:proofErr w:type="spellEnd"/>
      <w:r w:rsidRPr="000A6FD3">
        <w:rPr>
          <w:b/>
        </w:rPr>
        <w:t xml:space="preserve"> </w:t>
      </w:r>
      <w:proofErr w:type="spellStart"/>
      <w:r w:rsidRPr="000A6FD3">
        <w:rPr>
          <w:b/>
        </w:rPr>
        <w:t>aktivnosti</w:t>
      </w:r>
      <w:proofErr w:type="spellEnd"/>
      <w:r w:rsidRPr="000A6FD3">
        <w:rPr>
          <w:b/>
        </w:rPr>
        <w:t xml:space="preserve"> i </w:t>
      </w:r>
      <w:proofErr w:type="spellStart"/>
      <w:r w:rsidRPr="000A6FD3">
        <w:rPr>
          <w:b/>
        </w:rPr>
        <w:t>organizacione</w:t>
      </w:r>
      <w:proofErr w:type="spellEnd"/>
      <w:r w:rsidRPr="000A6FD3">
        <w:rPr>
          <w:b/>
        </w:rPr>
        <w:t xml:space="preserve"> </w:t>
      </w:r>
      <w:proofErr w:type="spellStart"/>
      <w:r w:rsidRPr="000A6FD3">
        <w:rPr>
          <w:b/>
        </w:rPr>
        <w:t>strukture</w:t>
      </w:r>
      <w:proofErr w:type="spellEnd"/>
      <w:r w:rsidRPr="000A6FD3">
        <w:rPr>
          <w:b/>
        </w:rPr>
        <w:t xml:space="preserve"> </w:t>
      </w:r>
      <w:proofErr w:type="spellStart"/>
      <w:r w:rsidRPr="000A6FD3">
        <w:rPr>
          <w:b/>
        </w:rPr>
        <w:t>pravnog</w:t>
      </w:r>
      <w:proofErr w:type="spellEnd"/>
      <w:r w:rsidRPr="000A6FD3">
        <w:rPr>
          <w:b/>
        </w:rPr>
        <w:t xml:space="preserve"> </w:t>
      </w:r>
      <w:proofErr w:type="spellStart"/>
      <w:r w:rsidRPr="000A6FD3">
        <w:rPr>
          <w:b/>
        </w:rPr>
        <w:t>lica</w:t>
      </w:r>
      <w:proofErr w:type="spellEnd"/>
    </w:p>
    <w:p w:rsidR="004A7232" w:rsidRPr="006D22BD" w:rsidRDefault="004A7232" w:rsidP="000A6FD3">
      <w:pPr>
        <w:autoSpaceDE w:val="0"/>
        <w:autoSpaceDN w:val="0"/>
        <w:adjustRightInd w:val="0"/>
        <w:spacing w:after="0" w:line="20" w:lineRule="atLeast"/>
        <w:ind w:left="720"/>
        <w:jc w:val="both"/>
        <w:rPr>
          <w:rFonts w:cs="Times New Roman"/>
          <w:color w:val="000000" w:themeColor="text1"/>
          <w:lang w:val="it-IT"/>
        </w:rPr>
      </w:pPr>
    </w:p>
    <w:p w:rsidR="006B7323" w:rsidRDefault="004A7232" w:rsidP="006B7323">
      <w:pPr>
        <w:spacing w:after="0" w:line="20" w:lineRule="atLeast"/>
        <w:ind w:left="720"/>
        <w:jc w:val="both"/>
        <w:rPr>
          <w:rFonts w:cs="Arial"/>
          <w:color w:val="000000" w:themeColor="text1"/>
          <w:lang w:val="it-IT"/>
        </w:rPr>
      </w:pPr>
      <w:r w:rsidRPr="006D22BD">
        <w:rPr>
          <w:rFonts w:cs="Arial"/>
          <w:color w:val="000000" w:themeColor="text1"/>
          <w:lang w:val="it-IT"/>
        </w:rPr>
        <w:t xml:space="preserve">Osnovna delatnost društva je izvođenje građevinsko zanatskih radova, </w:t>
      </w:r>
      <w:r w:rsidR="006B7323">
        <w:rPr>
          <w:rFonts w:cs="Arial"/>
          <w:color w:val="000000" w:themeColor="text1"/>
          <w:lang w:val="it-IT"/>
        </w:rPr>
        <w:t>XXXXXXXXX</w:t>
      </w:r>
    </w:p>
    <w:p w:rsidR="006B7323" w:rsidRDefault="006B7323" w:rsidP="006B7323">
      <w:pPr>
        <w:spacing w:after="0" w:line="20" w:lineRule="atLeast"/>
        <w:ind w:left="720"/>
        <w:jc w:val="both"/>
        <w:rPr>
          <w:rFonts w:cs="Arial"/>
          <w:color w:val="000000" w:themeColor="text1"/>
          <w:lang w:val="it-IT"/>
        </w:rPr>
      </w:pPr>
    </w:p>
    <w:p w:rsidR="006B7323" w:rsidRDefault="006B7323" w:rsidP="006B7323">
      <w:pPr>
        <w:spacing w:after="0" w:line="20" w:lineRule="atLeast"/>
        <w:ind w:left="720"/>
        <w:jc w:val="both"/>
        <w:rPr>
          <w:rFonts w:cs="Arial"/>
          <w:color w:val="000000" w:themeColor="text1"/>
          <w:lang w:val="it-IT"/>
        </w:rPr>
      </w:pPr>
    </w:p>
    <w:p w:rsidR="004A7232" w:rsidRDefault="004A7232" w:rsidP="006B7323">
      <w:pPr>
        <w:spacing w:after="0" w:line="20" w:lineRule="atLeast"/>
        <w:ind w:left="720"/>
        <w:jc w:val="both"/>
        <w:rPr>
          <w:rFonts w:cs="Arial"/>
          <w:color w:val="000000" w:themeColor="text1"/>
        </w:rPr>
      </w:pPr>
      <w:r w:rsidRPr="006D22BD">
        <w:rPr>
          <w:rFonts w:cs="Arial"/>
          <w:color w:val="000000" w:themeColor="text1"/>
          <w:lang w:val="it-IT"/>
        </w:rPr>
        <w:t xml:space="preserve"> </w:t>
      </w:r>
      <w:r w:rsidRPr="006D22BD">
        <w:rPr>
          <w:rFonts w:cs="Arial"/>
          <w:color w:val="000000" w:themeColor="text1"/>
        </w:rPr>
        <w:t xml:space="preserve">U </w:t>
      </w:r>
      <w:proofErr w:type="spellStart"/>
      <w:r w:rsidRPr="006D22BD">
        <w:rPr>
          <w:rFonts w:cs="Arial"/>
          <w:color w:val="000000" w:themeColor="text1"/>
        </w:rPr>
        <w:t>okviru</w:t>
      </w:r>
      <w:proofErr w:type="spellEnd"/>
      <w:r w:rsidRPr="006D22BD">
        <w:rPr>
          <w:rFonts w:cs="Arial"/>
          <w:color w:val="000000" w:themeColor="text1"/>
        </w:rPr>
        <w:t xml:space="preserve"> </w:t>
      </w:r>
      <w:proofErr w:type="spellStart"/>
      <w:r w:rsidRPr="006D22BD">
        <w:rPr>
          <w:rFonts w:cs="Arial"/>
          <w:color w:val="000000" w:themeColor="text1"/>
        </w:rPr>
        <w:t>svog</w:t>
      </w:r>
      <w:proofErr w:type="spellEnd"/>
      <w:r w:rsidRPr="006D22BD">
        <w:rPr>
          <w:rFonts w:cs="Arial"/>
          <w:color w:val="000000" w:themeColor="text1"/>
        </w:rPr>
        <w:t xml:space="preserve"> </w:t>
      </w:r>
      <w:proofErr w:type="spellStart"/>
      <w:r w:rsidRPr="006D22BD">
        <w:rPr>
          <w:rFonts w:cs="Arial"/>
          <w:color w:val="000000" w:themeColor="text1"/>
        </w:rPr>
        <w:t>proizvodnog</w:t>
      </w:r>
      <w:proofErr w:type="spellEnd"/>
      <w:r w:rsidRPr="006D22BD">
        <w:rPr>
          <w:rFonts w:cs="Arial"/>
          <w:color w:val="000000" w:themeColor="text1"/>
        </w:rPr>
        <w:t xml:space="preserve"> </w:t>
      </w:r>
      <w:proofErr w:type="spellStart"/>
      <w:r w:rsidRPr="006D22BD">
        <w:rPr>
          <w:rFonts w:cs="Arial"/>
          <w:color w:val="000000" w:themeColor="text1"/>
        </w:rPr>
        <w:t>programa</w:t>
      </w:r>
      <w:proofErr w:type="spellEnd"/>
      <w:r w:rsidRPr="006D22BD">
        <w:rPr>
          <w:rFonts w:cs="Arial"/>
          <w:color w:val="000000" w:themeColor="text1"/>
        </w:rPr>
        <w:t xml:space="preserve"> </w:t>
      </w:r>
      <w:proofErr w:type="spellStart"/>
      <w:r w:rsidRPr="006D22BD">
        <w:rPr>
          <w:rFonts w:cs="Arial"/>
          <w:color w:val="000000" w:themeColor="text1"/>
        </w:rPr>
        <w:t>sadrži</w:t>
      </w:r>
      <w:proofErr w:type="spellEnd"/>
      <w:r w:rsidRPr="006D22BD">
        <w:rPr>
          <w:rFonts w:cs="Arial"/>
          <w:color w:val="000000" w:themeColor="text1"/>
        </w:rPr>
        <w:t>:</w:t>
      </w:r>
    </w:p>
    <w:p w:rsidR="004A7232" w:rsidRPr="006D22BD" w:rsidRDefault="004A7232" w:rsidP="000A6FD3">
      <w:pPr>
        <w:spacing w:after="0" w:line="20" w:lineRule="atLeast"/>
        <w:ind w:left="720"/>
        <w:jc w:val="both"/>
        <w:rPr>
          <w:rFonts w:cs="Arial"/>
          <w:color w:val="000000" w:themeColor="text1"/>
        </w:rPr>
      </w:pPr>
    </w:p>
    <w:p w:rsidR="004A7232" w:rsidRPr="006D22BD" w:rsidRDefault="004A7232" w:rsidP="000A6FD3">
      <w:pPr>
        <w:spacing w:after="0" w:line="20" w:lineRule="atLeast"/>
        <w:ind w:left="720"/>
        <w:jc w:val="both"/>
        <w:rPr>
          <w:rFonts w:cs="Arial"/>
          <w:color w:val="000000" w:themeColor="text1"/>
        </w:rPr>
      </w:pPr>
    </w:p>
    <w:p w:rsidR="004A7232" w:rsidRDefault="006B7323" w:rsidP="006B7323">
      <w:pPr>
        <w:spacing w:after="0" w:line="20" w:lineRule="atLeast"/>
        <w:ind w:left="720"/>
        <w:jc w:val="both"/>
        <w:rPr>
          <w:rFonts w:cs="Arial"/>
          <w:color w:val="000000" w:themeColor="text1"/>
        </w:rPr>
      </w:pPr>
      <w:proofErr w:type="spellStart"/>
      <w:r>
        <w:rPr>
          <w:rFonts w:cs="Arial"/>
          <w:color w:val="000000" w:themeColor="text1"/>
        </w:rPr>
        <w:t>Referentni</w:t>
      </w:r>
      <w:proofErr w:type="spellEnd"/>
      <w:r>
        <w:rPr>
          <w:rFonts w:cs="Arial"/>
          <w:color w:val="000000" w:themeColor="text1"/>
        </w:rPr>
        <w:t xml:space="preserve"> </w:t>
      </w:r>
      <w:proofErr w:type="spellStart"/>
      <w:r>
        <w:rPr>
          <w:rFonts w:cs="Arial"/>
          <w:color w:val="000000" w:themeColor="text1"/>
        </w:rPr>
        <w:t>izgrađeni</w:t>
      </w:r>
      <w:proofErr w:type="spellEnd"/>
      <w:r>
        <w:rPr>
          <w:rFonts w:cs="Arial"/>
          <w:color w:val="000000" w:themeColor="text1"/>
        </w:rPr>
        <w:t xml:space="preserve"> </w:t>
      </w:r>
      <w:proofErr w:type="spellStart"/>
      <w:r>
        <w:rPr>
          <w:rFonts w:cs="Arial"/>
          <w:color w:val="000000" w:themeColor="text1"/>
        </w:rPr>
        <w:t>objekti</w:t>
      </w:r>
      <w:proofErr w:type="spellEnd"/>
    </w:p>
    <w:p w:rsidR="006B7323" w:rsidRPr="006D22BD" w:rsidRDefault="006B7323" w:rsidP="006B7323">
      <w:pPr>
        <w:spacing w:after="0" w:line="20" w:lineRule="atLeast"/>
        <w:ind w:left="720"/>
        <w:jc w:val="both"/>
        <w:rPr>
          <w:rFonts w:cs="Arial"/>
          <w:color w:val="000000" w:themeColor="text1"/>
        </w:rPr>
      </w:pPr>
    </w:p>
    <w:p w:rsidR="004A7232" w:rsidRDefault="004A7232" w:rsidP="006B7323">
      <w:pPr>
        <w:spacing w:after="0" w:line="20" w:lineRule="atLeast"/>
        <w:ind w:left="720"/>
        <w:jc w:val="both"/>
        <w:rPr>
          <w:rFonts w:cs="Arial"/>
          <w:color w:val="000000" w:themeColor="text1"/>
        </w:rPr>
      </w:pPr>
      <w:proofErr w:type="spellStart"/>
      <w:r w:rsidRPr="006D22BD">
        <w:rPr>
          <w:rFonts w:cs="Arial"/>
          <w:color w:val="000000" w:themeColor="text1"/>
        </w:rPr>
        <w:t>Uspešna</w:t>
      </w:r>
      <w:proofErr w:type="spellEnd"/>
      <w:r w:rsidRPr="006D22BD">
        <w:rPr>
          <w:rFonts w:cs="Arial"/>
          <w:color w:val="000000" w:themeColor="text1"/>
        </w:rPr>
        <w:t xml:space="preserve"> </w:t>
      </w:r>
      <w:proofErr w:type="spellStart"/>
      <w:r w:rsidRPr="006D22BD">
        <w:rPr>
          <w:rFonts w:cs="Arial"/>
          <w:color w:val="000000" w:themeColor="text1"/>
        </w:rPr>
        <w:t>saradnja</w:t>
      </w:r>
      <w:proofErr w:type="spellEnd"/>
      <w:r w:rsidRPr="006D22BD">
        <w:rPr>
          <w:rFonts w:cs="Arial"/>
          <w:color w:val="000000" w:themeColor="text1"/>
        </w:rPr>
        <w:t xml:space="preserve"> </w:t>
      </w:r>
      <w:proofErr w:type="spellStart"/>
      <w:proofErr w:type="gramStart"/>
      <w:r w:rsidRPr="006D22BD">
        <w:rPr>
          <w:rFonts w:cs="Arial"/>
          <w:color w:val="000000" w:themeColor="text1"/>
        </w:rPr>
        <w:t>sa</w:t>
      </w:r>
      <w:proofErr w:type="spellEnd"/>
      <w:proofErr w:type="gramEnd"/>
      <w:r w:rsidRPr="006D22BD">
        <w:rPr>
          <w:rFonts w:cs="Arial"/>
          <w:color w:val="000000" w:themeColor="text1"/>
        </w:rPr>
        <w:t xml:space="preserve"> </w:t>
      </w:r>
      <w:proofErr w:type="spellStart"/>
      <w:r w:rsidRPr="006D22BD">
        <w:rPr>
          <w:rFonts w:cs="Arial"/>
          <w:color w:val="000000" w:themeColor="text1"/>
        </w:rPr>
        <w:t>značajnim</w:t>
      </w:r>
      <w:proofErr w:type="spellEnd"/>
      <w:r w:rsidRPr="006D22BD">
        <w:rPr>
          <w:rFonts w:cs="Arial"/>
          <w:color w:val="000000" w:themeColor="text1"/>
        </w:rPr>
        <w:t xml:space="preserve"> </w:t>
      </w:r>
      <w:proofErr w:type="spellStart"/>
      <w:r w:rsidRPr="006D22BD">
        <w:rPr>
          <w:rFonts w:cs="Arial"/>
          <w:color w:val="000000" w:themeColor="text1"/>
        </w:rPr>
        <w:t>investitorima</w:t>
      </w:r>
      <w:proofErr w:type="spellEnd"/>
      <w:r w:rsidRPr="006D22BD">
        <w:rPr>
          <w:rFonts w:cs="Arial"/>
          <w:color w:val="000000" w:themeColor="text1"/>
        </w:rPr>
        <w:t xml:space="preserve"> u </w:t>
      </w:r>
      <w:proofErr w:type="spellStart"/>
      <w:r w:rsidRPr="006D22BD">
        <w:rPr>
          <w:rFonts w:cs="Arial"/>
          <w:color w:val="000000" w:themeColor="text1"/>
        </w:rPr>
        <w:t>Srbiji</w:t>
      </w:r>
      <w:proofErr w:type="spellEnd"/>
      <w:r w:rsidRPr="006D22BD">
        <w:rPr>
          <w:rFonts w:cs="Arial"/>
          <w:color w:val="000000" w:themeColor="text1"/>
        </w:rPr>
        <w:t xml:space="preserve"> i </w:t>
      </w:r>
      <w:proofErr w:type="spellStart"/>
      <w:r w:rsidRPr="006D22BD">
        <w:rPr>
          <w:rFonts w:cs="Arial"/>
          <w:color w:val="000000" w:themeColor="text1"/>
        </w:rPr>
        <w:t>Crnoj</w:t>
      </w:r>
      <w:proofErr w:type="spellEnd"/>
      <w:r w:rsidRPr="006D22BD">
        <w:rPr>
          <w:rFonts w:cs="Arial"/>
          <w:color w:val="000000" w:themeColor="text1"/>
        </w:rPr>
        <w:t xml:space="preserve"> </w:t>
      </w:r>
      <w:proofErr w:type="spellStart"/>
      <w:r w:rsidRPr="006D22BD">
        <w:rPr>
          <w:rFonts w:cs="Arial"/>
          <w:color w:val="000000" w:themeColor="text1"/>
        </w:rPr>
        <w:t>Gori</w:t>
      </w:r>
      <w:proofErr w:type="spellEnd"/>
      <w:r w:rsidRPr="006D22BD">
        <w:rPr>
          <w:rFonts w:cs="Arial"/>
          <w:color w:val="000000" w:themeColor="text1"/>
        </w:rPr>
        <w:t xml:space="preserve"> i  </w:t>
      </w:r>
    </w:p>
    <w:p w:rsidR="006B7323" w:rsidRDefault="006B7323" w:rsidP="006B7323">
      <w:pPr>
        <w:spacing w:after="0" w:line="20" w:lineRule="atLeast"/>
        <w:ind w:left="720"/>
        <w:jc w:val="both"/>
        <w:rPr>
          <w:rFonts w:cs="Arial"/>
          <w:color w:val="000000" w:themeColor="text1"/>
          <w:lang w:val="it-IT"/>
        </w:rPr>
      </w:pPr>
    </w:p>
    <w:p w:rsidR="004A7232" w:rsidRDefault="006B7323" w:rsidP="000A6FD3">
      <w:pPr>
        <w:spacing w:after="0" w:line="20" w:lineRule="atLeast"/>
        <w:ind w:left="720"/>
        <w:rPr>
          <w:b/>
          <w:noProof/>
          <w:color w:val="000000" w:themeColor="text1"/>
        </w:rPr>
      </w:pPr>
      <w:r>
        <w:rPr>
          <w:b/>
          <w:noProof/>
          <w:color w:val="000000" w:themeColor="text1"/>
        </w:rPr>
        <w:t xml:space="preserve">Organizacina struktra </w:t>
      </w:r>
    </w:p>
    <w:p w:rsidR="006B7323" w:rsidRDefault="006B7323" w:rsidP="000A6FD3">
      <w:pPr>
        <w:spacing w:after="0" w:line="20" w:lineRule="atLeast"/>
        <w:ind w:left="720"/>
      </w:pPr>
    </w:p>
    <w:p w:rsidR="004A7232" w:rsidRDefault="004A7232" w:rsidP="000A6FD3">
      <w:pPr>
        <w:pStyle w:val="ListParagraph"/>
        <w:numPr>
          <w:ilvl w:val="0"/>
          <w:numId w:val="4"/>
        </w:numPr>
        <w:spacing w:after="0" w:line="20" w:lineRule="atLeast"/>
        <w:ind w:hanging="720"/>
        <w:rPr>
          <w:b/>
        </w:rPr>
      </w:pPr>
      <w:proofErr w:type="spellStart"/>
      <w:r w:rsidRPr="004A7232">
        <w:rPr>
          <w:b/>
        </w:rPr>
        <w:t>Prikaz</w:t>
      </w:r>
      <w:proofErr w:type="spellEnd"/>
      <w:r w:rsidRPr="004A7232">
        <w:rPr>
          <w:b/>
        </w:rPr>
        <w:t xml:space="preserve"> </w:t>
      </w:r>
      <w:proofErr w:type="spellStart"/>
      <w:r w:rsidRPr="004A7232">
        <w:rPr>
          <w:b/>
        </w:rPr>
        <w:t>razvoja</w:t>
      </w:r>
      <w:proofErr w:type="spellEnd"/>
      <w:r w:rsidRPr="004A7232">
        <w:rPr>
          <w:b/>
        </w:rPr>
        <w:t xml:space="preserve">, </w:t>
      </w:r>
      <w:proofErr w:type="spellStart"/>
      <w:r w:rsidRPr="004A7232">
        <w:rPr>
          <w:b/>
        </w:rPr>
        <w:t>finansijskog</w:t>
      </w:r>
      <w:proofErr w:type="spellEnd"/>
      <w:r w:rsidRPr="004A7232">
        <w:rPr>
          <w:b/>
        </w:rPr>
        <w:t xml:space="preserve"> </w:t>
      </w:r>
      <w:proofErr w:type="spellStart"/>
      <w:r w:rsidRPr="004A7232">
        <w:rPr>
          <w:b/>
        </w:rPr>
        <w:t>položaja</w:t>
      </w:r>
      <w:proofErr w:type="spellEnd"/>
      <w:r w:rsidRPr="004A7232">
        <w:rPr>
          <w:b/>
        </w:rPr>
        <w:t xml:space="preserve"> i </w:t>
      </w:r>
      <w:proofErr w:type="spellStart"/>
      <w:r w:rsidRPr="004A7232">
        <w:rPr>
          <w:b/>
        </w:rPr>
        <w:t>rezultata</w:t>
      </w:r>
      <w:proofErr w:type="spellEnd"/>
      <w:r w:rsidRPr="004A7232">
        <w:rPr>
          <w:b/>
        </w:rPr>
        <w:t xml:space="preserve"> </w:t>
      </w:r>
      <w:proofErr w:type="spellStart"/>
      <w:r w:rsidRPr="004A7232">
        <w:rPr>
          <w:b/>
        </w:rPr>
        <w:t>poslovanja</w:t>
      </w:r>
      <w:proofErr w:type="spellEnd"/>
      <w:r w:rsidRPr="004A7232">
        <w:rPr>
          <w:b/>
        </w:rPr>
        <w:t xml:space="preserve"> </w:t>
      </w:r>
      <w:proofErr w:type="spellStart"/>
      <w:r w:rsidRPr="004A7232">
        <w:rPr>
          <w:b/>
        </w:rPr>
        <w:t>pravnog</w:t>
      </w:r>
      <w:proofErr w:type="spellEnd"/>
      <w:r w:rsidRPr="004A7232">
        <w:rPr>
          <w:b/>
        </w:rPr>
        <w:t xml:space="preserve"> </w:t>
      </w:r>
      <w:proofErr w:type="spellStart"/>
      <w:r w:rsidRPr="004A7232">
        <w:rPr>
          <w:b/>
        </w:rPr>
        <w:t>lica</w:t>
      </w:r>
      <w:proofErr w:type="spellEnd"/>
      <w:r w:rsidRPr="004A7232">
        <w:rPr>
          <w:b/>
        </w:rPr>
        <w:t xml:space="preserve">, </w:t>
      </w:r>
      <w:proofErr w:type="spellStart"/>
      <w:r w:rsidRPr="004A7232">
        <w:rPr>
          <w:b/>
        </w:rPr>
        <w:t>uključujući</w:t>
      </w:r>
      <w:proofErr w:type="spellEnd"/>
      <w:r w:rsidRPr="004A7232">
        <w:rPr>
          <w:b/>
        </w:rPr>
        <w:t xml:space="preserve"> </w:t>
      </w:r>
      <w:proofErr w:type="spellStart"/>
      <w:r w:rsidRPr="004A7232">
        <w:rPr>
          <w:b/>
        </w:rPr>
        <w:t>finansijske</w:t>
      </w:r>
      <w:proofErr w:type="spellEnd"/>
      <w:r w:rsidRPr="004A7232">
        <w:rPr>
          <w:b/>
        </w:rPr>
        <w:t xml:space="preserve"> i </w:t>
      </w:r>
      <w:proofErr w:type="spellStart"/>
      <w:r w:rsidRPr="004A7232">
        <w:rPr>
          <w:b/>
        </w:rPr>
        <w:t>nefinansijske</w:t>
      </w:r>
      <w:proofErr w:type="spellEnd"/>
      <w:r w:rsidRPr="004A7232">
        <w:rPr>
          <w:b/>
        </w:rPr>
        <w:t xml:space="preserve"> </w:t>
      </w:r>
      <w:proofErr w:type="spellStart"/>
      <w:r w:rsidRPr="004A7232">
        <w:rPr>
          <w:b/>
        </w:rPr>
        <w:t>pokazatelje</w:t>
      </w:r>
      <w:proofErr w:type="spellEnd"/>
      <w:r w:rsidRPr="004A7232">
        <w:rPr>
          <w:b/>
        </w:rPr>
        <w:t xml:space="preserve"> </w:t>
      </w:r>
      <w:proofErr w:type="spellStart"/>
      <w:r w:rsidRPr="004A7232">
        <w:rPr>
          <w:b/>
        </w:rPr>
        <w:t>relevantne</w:t>
      </w:r>
      <w:proofErr w:type="spellEnd"/>
      <w:r w:rsidRPr="004A7232">
        <w:rPr>
          <w:b/>
        </w:rPr>
        <w:t xml:space="preserve"> </w:t>
      </w:r>
      <w:proofErr w:type="spellStart"/>
      <w:r w:rsidRPr="004A7232">
        <w:rPr>
          <w:b/>
        </w:rPr>
        <w:t>za</w:t>
      </w:r>
      <w:proofErr w:type="spellEnd"/>
      <w:r w:rsidRPr="004A7232">
        <w:rPr>
          <w:b/>
        </w:rPr>
        <w:t xml:space="preserve"> </w:t>
      </w:r>
      <w:proofErr w:type="spellStart"/>
      <w:r w:rsidRPr="004A7232">
        <w:rPr>
          <w:b/>
        </w:rPr>
        <w:t>određenu</w:t>
      </w:r>
      <w:proofErr w:type="spellEnd"/>
      <w:r w:rsidRPr="004A7232">
        <w:rPr>
          <w:b/>
        </w:rPr>
        <w:t xml:space="preserve"> </w:t>
      </w:r>
      <w:proofErr w:type="spellStart"/>
      <w:r w:rsidRPr="004A7232">
        <w:rPr>
          <w:b/>
        </w:rPr>
        <w:t>vrstu</w:t>
      </w:r>
      <w:proofErr w:type="spellEnd"/>
      <w:r w:rsidRPr="004A7232">
        <w:rPr>
          <w:b/>
        </w:rPr>
        <w:t xml:space="preserve"> </w:t>
      </w:r>
      <w:proofErr w:type="spellStart"/>
      <w:r w:rsidRPr="004A7232">
        <w:rPr>
          <w:b/>
        </w:rPr>
        <w:t>poslovne</w:t>
      </w:r>
      <w:proofErr w:type="spellEnd"/>
      <w:r w:rsidRPr="004A7232">
        <w:rPr>
          <w:b/>
        </w:rPr>
        <w:t xml:space="preserve"> </w:t>
      </w:r>
      <w:proofErr w:type="spellStart"/>
      <w:r w:rsidRPr="004A7232">
        <w:rPr>
          <w:b/>
        </w:rPr>
        <w:t>aktivnosti</w:t>
      </w:r>
      <w:proofErr w:type="spellEnd"/>
      <w:r w:rsidRPr="004A7232">
        <w:rPr>
          <w:b/>
        </w:rPr>
        <w:t xml:space="preserve">, </w:t>
      </w:r>
      <w:proofErr w:type="spellStart"/>
      <w:r w:rsidRPr="004A7232">
        <w:rPr>
          <w:b/>
        </w:rPr>
        <w:t>kao</w:t>
      </w:r>
      <w:proofErr w:type="spellEnd"/>
      <w:r w:rsidRPr="004A7232">
        <w:rPr>
          <w:b/>
        </w:rPr>
        <w:t xml:space="preserve"> i </w:t>
      </w:r>
      <w:proofErr w:type="spellStart"/>
      <w:r w:rsidRPr="004A7232">
        <w:rPr>
          <w:b/>
        </w:rPr>
        <w:t>inf</w:t>
      </w:r>
      <w:r>
        <w:rPr>
          <w:b/>
        </w:rPr>
        <w:t>ormacije</w:t>
      </w:r>
      <w:proofErr w:type="spellEnd"/>
      <w:r>
        <w:rPr>
          <w:b/>
        </w:rPr>
        <w:t xml:space="preserve"> o </w:t>
      </w:r>
      <w:proofErr w:type="spellStart"/>
      <w:r>
        <w:rPr>
          <w:b/>
        </w:rPr>
        <w:t>kadrovskim</w:t>
      </w:r>
      <w:proofErr w:type="spellEnd"/>
      <w:r>
        <w:rPr>
          <w:b/>
        </w:rPr>
        <w:t xml:space="preserve"> </w:t>
      </w:r>
      <w:proofErr w:type="spellStart"/>
      <w:r>
        <w:rPr>
          <w:b/>
        </w:rPr>
        <w:t>pitanjima</w:t>
      </w:r>
      <w:proofErr w:type="spellEnd"/>
    </w:p>
    <w:p w:rsidR="00312984" w:rsidRDefault="00312984" w:rsidP="00312984">
      <w:pPr>
        <w:pStyle w:val="ListParagraph"/>
        <w:spacing w:after="0" w:line="20" w:lineRule="atLeast"/>
        <w:rPr>
          <w:b/>
        </w:rPr>
      </w:pPr>
    </w:p>
    <w:p w:rsidR="000A6FD3" w:rsidRDefault="000A6FD3" w:rsidP="006B7323">
      <w:pPr>
        <w:spacing w:after="0" w:line="20" w:lineRule="atLeast"/>
        <w:ind w:left="720"/>
        <w:jc w:val="both"/>
        <w:rPr>
          <w:rFonts w:cs="Arial"/>
          <w:lang w:val="hr-HR"/>
        </w:rPr>
      </w:pPr>
      <w:proofErr w:type="spellStart"/>
      <w:r w:rsidRPr="000A6FD3">
        <w:rPr>
          <w:rFonts w:cs="Arial"/>
        </w:rPr>
        <w:t>Poslovne</w:t>
      </w:r>
      <w:proofErr w:type="spellEnd"/>
      <w:r w:rsidRPr="000A6FD3">
        <w:rPr>
          <w:rFonts w:cs="Arial"/>
        </w:rPr>
        <w:t xml:space="preserve"> </w:t>
      </w:r>
      <w:proofErr w:type="spellStart"/>
      <w:r w:rsidRPr="000A6FD3">
        <w:rPr>
          <w:rFonts w:cs="Arial"/>
        </w:rPr>
        <w:t>prihode</w:t>
      </w:r>
      <w:proofErr w:type="spellEnd"/>
      <w:r w:rsidRPr="000A6FD3">
        <w:rPr>
          <w:rFonts w:cs="Arial"/>
          <w:lang w:val="hr-HR"/>
        </w:rPr>
        <w:t xml:space="preserve"> čine prihodi </w:t>
      </w:r>
      <w:proofErr w:type="gramStart"/>
      <w:r w:rsidRPr="000A6FD3">
        <w:rPr>
          <w:rFonts w:cs="Arial"/>
          <w:lang w:val="hr-HR"/>
        </w:rPr>
        <w:t>od</w:t>
      </w:r>
      <w:proofErr w:type="gramEnd"/>
      <w:r w:rsidRPr="000A6FD3">
        <w:rPr>
          <w:rFonts w:cs="Arial"/>
          <w:lang w:val="hr-HR"/>
        </w:rPr>
        <w:t xml:space="preserve"> prodaje robe, stalnih sredstava namenjenih za prodaju, </w:t>
      </w:r>
      <w:r w:rsidR="006B7323">
        <w:rPr>
          <w:rFonts w:cs="Arial"/>
          <w:lang w:val="hr-HR"/>
        </w:rPr>
        <w:t>XXXXXXXXX</w:t>
      </w:r>
    </w:p>
    <w:p w:rsidR="006B7323" w:rsidRDefault="006B7323" w:rsidP="006B7323">
      <w:pPr>
        <w:spacing w:after="0" w:line="20" w:lineRule="atLeast"/>
        <w:ind w:left="720"/>
        <w:jc w:val="both"/>
        <w:rPr>
          <w:rFonts w:cs="Arial"/>
          <w:lang w:val="hr-HR"/>
        </w:rPr>
      </w:pPr>
      <w:r>
        <w:rPr>
          <w:rFonts w:cs="Arial"/>
          <w:lang w:val="hr-HR"/>
        </w:rPr>
        <w:t>XXXXXXXXX</w:t>
      </w:r>
    </w:p>
    <w:p w:rsidR="006B7323" w:rsidRDefault="006B7323" w:rsidP="006B7323">
      <w:pPr>
        <w:spacing w:after="0" w:line="20" w:lineRule="atLeast"/>
        <w:ind w:left="720"/>
        <w:jc w:val="both"/>
        <w:rPr>
          <w:rFonts w:cs="Arial"/>
          <w:color w:val="FF0000"/>
          <w:lang w:val="hr-HR"/>
        </w:rPr>
      </w:pPr>
      <w:r>
        <w:rPr>
          <w:rFonts w:cs="Arial"/>
          <w:lang w:val="hr-HR"/>
        </w:rPr>
        <w:t>XXXXXXXXX</w:t>
      </w:r>
    </w:p>
    <w:p w:rsidR="00312984" w:rsidRPr="000A6FD3" w:rsidRDefault="00312984" w:rsidP="000A6FD3">
      <w:pPr>
        <w:spacing w:after="0" w:line="20" w:lineRule="atLeast"/>
        <w:ind w:left="720"/>
        <w:jc w:val="both"/>
        <w:rPr>
          <w:rFonts w:cs="Arial"/>
          <w:color w:val="FF0000"/>
          <w:lang w:val="hr-HR"/>
        </w:rPr>
      </w:pPr>
    </w:p>
    <w:p w:rsidR="006B7323" w:rsidRDefault="000A6FD3" w:rsidP="000A6FD3">
      <w:pPr>
        <w:spacing w:after="0" w:line="20" w:lineRule="atLeast"/>
        <w:ind w:left="720"/>
        <w:jc w:val="both"/>
        <w:rPr>
          <w:rFonts w:cs="Arial"/>
          <w:lang w:val="hr-HR"/>
        </w:rPr>
      </w:pPr>
      <w:bookmarkStart w:id="0" w:name="_Toc180996962"/>
      <w:proofErr w:type="spellStart"/>
      <w:r w:rsidRPr="000A6FD3">
        <w:rPr>
          <w:rFonts w:cs="Arial"/>
        </w:rPr>
        <w:t>Poslovne</w:t>
      </w:r>
      <w:proofErr w:type="spellEnd"/>
      <w:r w:rsidRPr="000A6FD3">
        <w:rPr>
          <w:rFonts w:cs="Arial"/>
        </w:rPr>
        <w:t xml:space="preserve"> </w:t>
      </w:r>
      <w:proofErr w:type="spellStart"/>
      <w:r w:rsidRPr="000A6FD3">
        <w:rPr>
          <w:rFonts w:cs="Arial"/>
        </w:rPr>
        <w:t>rashod</w:t>
      </w:r>
      <w:bookmarkEnd w:id="0"/>
      <w:r w:rsidRPr="000A6FD3">
        <w:rPr>
          <w:rFonts w:cs="Arial"/>
        </w:rPr>
        <w:t>e</w:t>
      </w:r>
      <w:proofErr w:type="spellEnd"/>
      <w:r w:rsidRPr="000A6FD3">
        <w:rPr>
          <w:rFonts w:cs="Arial"/>
          <w:lang w:val="hr-HR"/>
        </w:rPr>
        <w:t xml:space="preserve"> čine: </w:t>
      </w:r>
    </w:p>
    <w:p w:rsidR="006B7323" w:rsidRDefault="006B7323" w:rsidP="000A6FD3">
      <w:pPr>
        <w:spacing w:after="0" w:line="20" w:lineRule="atLeast"/>
        <w:ind w:left="720"/>
        <w:jc w:val="both"/>
        <w:rPr>
          <w:rFonts w:cs="Arial"/>
          <w:lang w:val="hr-HR"/>
        </w:rPr>
      </w:pPr>
    </w:p>
    <w:p w:rsidR="000A6FD3" w:rsidRDefault="006B7323" w:rsidP="000A6FD3">
      <w:pPr>
        <w:spacing w:after="0" w:line="20" w:lineRule="atLeast"/>
        <w:ind w:left="720"/>
        <w:jc w:val="both"/>
        <w:rPr>
          <w:rFonts w:cs="Arial"/>
          <w:lang w:val="hr-HR"/>
        </w:rPr>
      </w:pPr>
      <w:r>
        <w:rPr>
          <w:rFonts w:cs="Arial"/>
          <w:lang w:val="hr-HR"/>
        </w:rPr>
        <w:t>XXXXX</w:t>
      </w:r>
    </w:p>
    <w:p w:rsidR="00312984" w:rsidRDefault="006B7323" w:rsidP="000A6FD3">
      <w:pPr>
        <w:spacing w:after="0" w:line="20" w:lineRule="atLeast"/>
        <w:ind w:left="720"/>
        <w:jc w:val="both"/>
        <w:rPr>
          <w:rFonts w:cs="Arial"/>
          <w:lang w:val="hr-HR"/>
        </w:rPr>
      </w:pPr>
      <w:r>
        <w:rPr>
          <w:rFonts w:cs="Arial"/>
          <w:lang w:val="hr-HR"/>
        </w:rPr>
        <w:t>XXXXX</w:t>
      </w:r>
    </w:p>
    <w:p w:rsidR="006B7323" w:rsidRPr="000A6FD3" w:rsidRDefault="006B7323" w:rsidP="000A6FD3">
      <w:pPr>
        <w:spacing w:after="0" w:line="20" w:lineRule="atLeast"/>
        <w:ind w:left="720"/>
        <w:jc w:val="both"/>
        <w:rPr>
          <w:rFonts w:cs="Arial"/>
          <w:lang w:val="hr-HR"/>
        </w:rPr>
      </w:pPr>
    </w:p>
    <w:p w:rsidR="006E7353" w:rsidRDefault="006E7353" w:rsidP="000A6FD3">
      <w:pPr>
        <w:spacing w:after="0" w:line="20" w:lineRule="atLeast"/>
        <w:ind w:left="720"/>
        <w:rPr>
          <w:b/>
          <w:u w:val="single"/>
        </w:rPr>
      </w:pPr>
      <w:proofErr w:type="spellStart"/>
      <w:r w:rsidRPr="006E7353">
        <w:rPr>
          <w:b/>
          <w:u w:val="single"/>
        </w:rPr>
        <w:t>Kadrovska</w:t>
      </w:r>
      <w:proofErr w:type="spellEnd"/>
      <w:r w:rsidRPr="006E7353">
        <w:rPr>
          <w:b/>
          <w:u w:val="single"/>
        </w:rPr>
        <w:t xml:space="preserve"> </w:t>
      </w:r>
      <w:proofErr w:type="spellStart"/>
      <w:r w:rsidRPr="006E7353">
        <w:rPr>
          <w:b/>
          <w:u w:val="single"/>
        </w:rPr>
        <w:t>pitanja</w:t>
      </w:r>
      <w:proofErr w:type="spellEnd"/>
    </w:p>
    <w:p w:rsidR="00312984" w:rsidRPr="006E7353" w:rsidRDefault="00312984" w:rsidP="000A6FD3">
      <w:pPr>
        <w:spacing w:after="0" w:line="20" w:lineRule="atLeast"/>
        <w:ind w:left="720"/>
        <w:rPr>
          <w:b/>
          <w:u w:val="single"/>
        </w:rPr>
      </w:pPr>
    </w:p>
    <w:p w:rsidR="006E7353" w:rsidRDefault="006E7353" w:rsidP="000A6FD3">
      <w:pPr>
        <w:spacing w:after="0" w:line="20" w:lineRule="atLeast"/>
        <w:ind w:left="720"/>
        <w:rPr>
          <w:b/>
          <w:i/>
        </w:rPr>
      </w:pPr>
      <w:proofErr w:type="spellStart"/>
      <w:r w:rsidRPr="006E7353">
        <w:rPr>
          <w:b/>
          <w:i/>
        </w:rPr>
        <w:t>Struktura</w:t>
      </w:r>
      <w:proofErr w:type="spellEnd"/>
      <w:r w:rsidRPr="006E7353">
        <w:rPr>
          <w:b/>
          <w:i/>
        </w:rPr>
        <w:t xml:space="preserve"> </w:t>
      </w:r>
      <w:proofErr w:type="spellStart"/>
      <w:r w:rsidRPr="006E7353">
        <w:rPr>
          <w:b/>
          <w:i/>
        </w:rPr>
        <w:t>zaposlenih</w:t>
      </w:r>
      <w:proofErr w:type="spellEnd"/>
      <w:r w:rsidRPr="006E7353">
        <w:rPr>
          <w:b/>
          <w:i/>
        </w:rPr>
        <w:t xml:space="preserve"> </w:t>
      </w:r>
      <w:proofErr w:type="spellStart"/>
      <w:r w:rsidRPr="006E7353">
        <w:rPr>
          <w:b/>
          <w:i/>
        </w:rPr>
        <w:t>po</w:t>
      </w:r>
      <w:proofErr w:type="spellEnd"/>
      <w:r w:rsidRPr="006E7353">
        <w:rPr>
          <w:b/>
          <w:i/>
        </w:rPr>
        <w:t xml:space="preserve"> </w:t>
      </w:r>
      <w:proofErr w:type="spellStart"/>
      <w:r w:rsidRPr="006E7353">
        <w:rPr>
          <w:b/>
          <w:i/>
        </w:rPr>
        <w:t>organizacionim</w:t>
      </w:r>
      <w:proofErr w:type="spellEnd"/>
      <w:r w:rsidRPr="006E7353">
        <w:rPr>
          <w:b/>
          <w:i/>
        </w:rPr>
        <w:t xml:space="preserve"> </w:t>
      </w:r>
      <w:proofErr w:type="spellStart"/>
      <w:r w:rsidRPr="006E7353">
        <w:rPr>
          <w:b/>
          <w:i/>
        </w:rPr>
        <w:t>jedinicama</w:t>
      </w:r>
      <w:proofErr w:type="spellEnd"/>
    </w:p>
    <w:p w:rsidR="00312984" w:rsidRDefault="00312984" w:rsidP="000A6FD3">
      <w:pPr>
        <w:spacing w:after="0" w:line="20" w:lineRule="atLeast"/>
        <w:ind w:left="720"/>
        <w:rPr>
          <w:b/>
          <w:i/>
        </w:rPr>
      </w:pPr>
    </w:p>
    <w:p w:rsidR="006E7353" w:rsidRDefault="006E7353" w:rsidP="000A6FD3">
      <w:pPr>
        <w:spacing w:after="0" w:line="20" w:lineRule="atLeast"/>
        <w:ind w:left="720"/>
        <w:rPr>
          <w:b/>
        </w:rPr>
      </w:pPr>
    </w:p>
    <w:p w:rsidR="006E7353" w:rsidRDefault="006E7353" w:rsidP="000A6FD3">
      <w:pPr>
        <w:spacing w:after="0" w:line="20" w:lineRule="atLeast"/>
        <w:ind w:left="720"/>
        <w:rPr>
          <w:b/>
        </w:rPr>
      </w:pPr>
    </w:p>
    <w:p w:rsidR="00312984" w:rsidRDefault="00312984" w:rsidP="000A6FD3">
      <w:pPr>
        <w:spacing w:after="0" w:line="20" w:lineRule="atLeast"/>
        <w:ind w:left="720"/>
        <w:rPr>
          <w:u w:val="single"/>
        </w:rPr>
      </w:pPr>
    </w:p>
    <w:p w:rsidR="006E7353" w:rsidRDefault="006E7353" w:rsidP="000A6FD3">
      <w:pPr>
        <w:spacing w:after="0" w:line="20" w:lineRule="atLeast"/>
        <w:ind w:left="720"/>
        <w:rPr>
          <w:u w:val="single"/>
        </w:rPr>
      </w:pPr>
      <w:proofErr w:type="spellStart"/>
      <w:r w:rsidRPr="006E7353">
        <w:rPr>
          <w:u w:val="single"/>
        </w:rPr>
        <w:t>Organizaciona</w:t>
      </w:r>
      <w:proofErr w:type="spellEnd"/>
      <w:r w:rsidRPr="006E7353">
        <w:rPr>
          <w:u w:val="single"/>
        </w:rPr>
        <w:t xml:space="preserve"> </w:t>
      </w:r>
      <w:proofErr w:type="spellStart"/>
      <w:r w:rsidRPr="006E7353">
        <w:rPr>
          <w:u w:val="single"/>
        </w:rPr>
        <w:t>jedinica</w:t>
      </w:r>
      <w:proofErr w:type="spellEnd"/>
      <w:r w:rsidRPr="006E7353">
        <w:rPr>
          <w:u w:val="single"/>
        </w:rPr>
        <w:t xml:space="preserve"> </w:t>
      </w:r>
      <w:proofErr w:type="spellStart"/>
      <w:r>
        <w:rPr>
          <w:u w:val="single"/>
        </w:rPr>
        <w:t>Opšti</w:t>
      </w:r>
      <w:proofErr w:type="spellEnd"/>
      <w:r>
        <w:rPr>
          <w:u w:val="single"/>
        </w:rPr>
        <w:t xml:space="preserve"> </w:t>
      </w:r>
      <w:proofErr w:type="spellStart"/>
      <w:r>
        <w:rPr>
          <w:u w:val="single"/>
        </w:rPr>
        <w:t>poslovi</w:t>
      </w:r>
      <w:proofErr w:type="spellEnd"/>
    </w:p>
    <w:p w:rsidR="00312984" w:rsidRDefault="00312984" w:rsidP="000A6FD3">
      <w:pPr>
        <w:spacing w:after="0" w:line="20" w:lineRule="atLeast"/>
        <w:ind w:left="720"/>
        <w:rPr>
          <w:b/>
        </w:rPr>
      </w:pPr>
    </w:p>
    <w:p w:rsidR="006E7353" w:rsidRDefault="006E7353" w:rsidP="000A6FD3">
      <w:pPr>
        <w:spacing w:after="0" w:line="20" w:lineRule="atLeast"/>
        <w:ind w:left="720"/>
        <w:rPr>
          <w:b/>
        </w:rPr>
      </w:pPr>
    </w:p>
    <w:p w:rsidR="00312984" w:rsidRDefault="00312984" w:rsidP="000A6FD3">
      <w:pPr>
        <w:spacing w:after="0" w:line="20" w:lineRule="atLeast"/>
        <w:ind w:left="720"/>
        <w:rPr>
          <w:u w:val="single"/>
        </w:rPr>
      </w:pPr>
    </w:p>
    <w:p w:rsidR="00312984" w:rsidRDefault="00312984">
      <w:pPr>
        <w:rPr>
          <w:u w:val="single"/>
        </w:rPr>
      </w:pPr>
      <w:r>
        <w:rPr>
          <w:u w:val="single"/>
        </w:rPr>
        <w:br w:type="page"/>
      </w:r>
    </w:p>
    <w:p w:rsidR="006E7353" w:rsidRDefault="006E7353" w:rsidP="000A6FD3">
      <w:pPr>
        <w:spacing w:after="0" w:line="20" w:lineRule="atLeast"/>
        <w:ind w:left="720"/>
        <w:rPr>
          <w:u w:val="single"/>
        </w:rPr>
      </w:pPr>
      <w:proofErr w:type="spellStart"/>
      <w:r w:rsidRPr="006E7353">
        <w:rPr>
          <w:u w:val="single"/>
        </w:rPr>
        <w:lastRenderedPageBreak/>
        <w:t>Organizaciona</w:t>
      </w:r>
      <w:proofErr w:type="spellEnd"/>
      <w:r w:rsidRPr="006E7353">
        <w:rPr>
          <w:u w:val="single"/>
        </w:rPr>
        <w:t xml:space="preserve"> </w:t>
      </w:r>
      <w:proofErr w:type="spellStart"/>
      <w:r w:rsidRPr="006E7353">
        <w:rPr>
          <w:u w:val="single"/>
        </w:rPr>
        <w:t>jedinica</w:t>
      </w:r>
      <w:proofErr w:type="spellEnd"/>
      <w:r w:rsidRPr="006E7353">
        <w:rPr>
          <w:u w:val="single"/>
        </w:rPr>
        <w:t xml:space="preserve"> </w:t>
      </w:r>
      <w:proofErr w:type="spellStart"/>
      <w:r>
        <w:rPr>
          <w:u w:val="single"/>
        </w:rPr>
        <w:t>Finansije</w:t>
      </w:r>
      <w:proofErr w:type="spellEnd"/>
    </w:p>
    <w:p w:rsidR="00312984" w:rsidRDefault="00312984" w:rsidP="000A6FD3">
      <w:pPr>
        <w:spacing w:after="0" w:line="20" w:lineRule="atLeast"/>
        <w:ind w:left="720"/>
        <w:rPr>
          <w:b/>
        </w:rPr>
      </w:pPr>
    </w:p>
    <w:p w:rsidR="006E7353" w:rsidRDefault="006E7353" w:rsidP="000A6FD3">
      <w:pPr>
        <w:spacing w:after="0" w:line="20" w:lineRule="atLeast"/>
        <w:ind w:left="720"/>
        <w:rPr>
          <w:b/>
        </w:rPr>
      </w:pPr>
    </w:p>
    <w:p w:rsidR="000A6FD3" w:rsidRPr="004A7232" w:rsidRDefault="000A6FD3" w:rsidP="000A6FD3">
      <w:pPr>
        <w:spacing w:after="0" w:line="20" w:lineRule="atLeast"/>
        <w:ind w:left="720"/>
        <w:rPr>
          <w:b/>
        </w:rPr>
      </w:pPr>
    </w:p>
    <w:p w:rsidR="004A7232" w:rsidRDefault="004A7232" w:rsidP="000A6FD3">
      <w:pPr>
        <w:pStyle w:val="ListParagraph"/>
        <w:numPr>
          <w:ilvl w:val="0"/>
          <w:numId w:val="4"/>
        </w:numPr>
        <w:spacing w:after="0" w:line="20" w:lineRule="atLeast"/>
        <w:ind w:hanging="720"/>
        <w:rPr>
          <w:b/>
        </w:rPr>
      </w:pPr>
      <w:proofErr w:type="spellStart"/>
      <w:r w:rsidRPr="004A7232">
        <w:rPr>
          <w:b/>
        </w:rPr>
        <w:t>Informacije</w:t>
      </w:r>
      <w:proofErr w:type="spellEnd"/>
      <w:r w:rsidRPr="004A7232">
        <w:rPr>
          <w:b/>
        </w:rPr>
        <w:t xml:space="preserve"> o </w:t>
      </w:r>
      <w:proofErr w:type="spellStart"/>
      <w:r w:rsidRPr="004A7232">
        <w:rPr>
          <w:b/>
        </w:rPr>
        <w:t>ulaganjima</w:t>
      </w:r>
      <w:proofErr w:type="spellEnd"/>
      <w:r w:rsidRPr="004A7232">
        <w:rPr>
          <w:b/>
        </w:rPr>
        <w:t xml:space="preserve"> u </w:t>
      </w:r>
      <w:proofErr w:type="spellStart"/>
      <w:r w:rsidRPr="004A7232">
        <w:rPr>
          <w:b/>
        </w:rPr>
        <w:t>cilju</w:t>
      </w:r>
      <w:proofErr w:type="spellEnd"/>
      <w:r w:rsidRPr="004A7232">
        <w:rPr>
          <w:b/>
        </w:rPr>
        <w:t xml:space="preserve"> </w:t>
      </w:r>
      <w:proofErr w:type="spellStart"/>
      <w:r w:rsidRPr="004A7232">
        <w:rPr>
          <w:b/>
        </w:rPr>
        <w:t>zaštite</w:t>
      </w:r>
      <w:proofErr w:type="spellEnd"/>
      <w:r w:rsidRPr="004A7232">
        <w:rPr>
          <w:b/>
        </w:rPr>
        <w:t xml:space="preserve"> </w:t>
      </w:r>
      <w:proofErr w:type="spellStart"/>
      <w:r w:rsidRPr="004A7232">
        <w:rPr>
          <w:b/>
        </w:rPr>
        <w:t>životne</w:t>
      </w:r>
      <w:proofErr w:type="spellEnd"/>
      <w:r w:rsidRPr="004A7232">
        <w:rPr>
          <w:b/>
        </w:rPr>
        <w:t xml:space="preserve"> </w:t>
      </w:r>
      <w:proofErr w:type="spellStart"/>
      <w:r w:rsidRPr="004A7232">
        <w:rPr>
          <w:b/>
        </w:rPr>
        <w:t>sredine</w:t>
      </w:r>
      <w:proofErr w:type="spellEnd"/>
      <w:r w:rsidRPr="004A7232">
        <w:rPr>
          <w:b/>
        </w:rPr>
        <w:t>;</w:t>
      </w:r>
    </w:p>
    <w:p w:rsidR="000A6FD3" w:rsidRPr="004A7232" w:rsidRDefault="000A6FD3" w:rsidP="000A6FD3">
      <w:pPr>
        <w:pStyle w:val="ListParagraph"/>
        <w:spacing w:after="0" w:line="20" w:lineRule="atLeast"/>
        <w:rPr>
          <w:b/>
        </w:rPr>
      </w:pPr>
    </w:p>
    <w:p w:rsidR="004A7232" w:rsidRDefault="00C637FE" w:rsidP="000A6FD3">
      <w:pPr>
        <w:spacing w:after="0" w:line="20" w:lineRule="atLeast"/>
        <w:ind w:left="720"/>
        <w:jc w:val="both"/>
      </w:pPr>
      <w:proofErr w:type="spellStart"/>
      <w:proofErr w:type="gramStart"/>
      <w:r>
        <w:t>Društvo</w:t>
      </w:r>
      <w:proofErr w:type="spellEnd"/>
      <w:r>
        <w:t xml:space="preserve"> </w:t>
      </w:r>
      <w:proofErr w:type="spellStart"/>
      <w:r>
        <w:t>ima</w:t>
      </w:r>
      <w:proofErr w:type="spellEnd"/>
      <w:r>
        <w:t xml:space="preserve"> </w:t>
      </w:r>
      <w:proofErr w:type="spellStart"/>
      <w:r>
        <w:t>donetu</w:t>
      </w:r>
      <w:proofErr w:type="spellEnd"/>
      <w:r>
        <w:t xml:space="preserve"> </w:t>
      </w:r>
      <w:proofErr w:type="spellStart"/>
      <w:r>
        <w:t>proceduru</w:t>
      </w:r>
      <w:proofErr w:type="spellEnd"/>
      <w:r>
        <w:t xml:space="preserve"> </w:t>
      </w:r>
      <w:proofErr w:type="spellStart"/>
      <w:r>
        <w:t>za</w:t>
      </w:r>
      <w:proofErr w:type="spellEnd"/>
      <w:r>
        <w:t xml:space="preserve"> </w:t>
      </w:r>
      <w:proofErr w:type="spellStart"/>
      <w:r>
        <w:t>upravljanje</w:t>
      </w:r>
      <w:proofErr w:type="spellEnd"/>
      <w:r>
        <w:t xml:space="preserve"> </w:t>
      </w:r>
      <w:proofErr w:type="spellStart"/>
      <w:r>
        <w:t>zaštitom</w:t>
      </w:r>
      <w:proofErr w:type="spellEnd"/>
      <w:r>
        <w:t xml:space="preserve"> </w:t>
      </w:r>
      <w:proofErr w:type="spellStart"/>
      <w:r>
        <w:t>životne</w:t>
      </w:r>
      <w:proofErr w:type="spellEnd"/>
      <w:r>
        <w:t xml:space="preserve"> </w:t>
      </w:r>
      <w:proofErr w:type="spellStart"/>
      <w:r>
        <w:t>sredine</w:t>
      </w:r>
      <w:proofErr w:type="spellEnd"/>
      <w:r>
        <w:t>.</w:t>
      </w:r>
      <w:proofErr w:type="gramEnd"/>
      <w:r>
        <w:t xml:space="preserve">  </w:t>
      </w:r>
      <w:proofErr w:type="spellStart"/>
      <w:r>
        <w:t>Ispod</w:t>
      </w:r>
      <w:proofErr w:type="spellEnd"/>
      <w:r>
        <w:t xml:space="preserve"> </w:t>
      </w:r>
      <w:proofErr w:type="spellStart"/>
      <w:r>
        <w:t>navodimo</w:t>
      </w:r>
      <w:proofErr w:type="spellEnd"/>
      <w:r>
        <w:t xml:space="preserve"> </w:t>
      </w:r>
      <w:proofErr w:type="spellStart"/>
      <w:r>
        <w:t>osnovne</w:t>
      </w:r>
      <w:proofErr w:type="spellEnd"/>
      <w:r>
        <w:t xml:space="preserve"> </w:t>
      </w:r>
      <w:proofErr w:type="spellStart"/>
      <w:r>
        <w:t>delove</w:t>
      </w:r>
      <w:proofErr w:type="spellEnd"/>
      <w:r>
        <w:t xml:space="preserve"> procedure</w:t>
      </w:r>
    </w:p>
    <w:p w:rsidR="00C637FE" w:rsidRDefault="00C637FE" w:rsidP="000A6FD3">
      <w:pPr>
        <w:pStyle w:val="Heading1"/>
        <w:numPr>
          <w:ilvl w:val="0"/>
          <w:numId w:val="0"/>
        </w:numPr>
        <w:spacing w:line="20" w:lineRule="atLeast"/>
        <w:ind w:left="720"/>
        <w:jc w:val="both"/>
        <w:rPr>
          <w:rFonts w:asciiTheme="minorHAnsi" w:hAnsiTheme="minorHAnsi" w:cs="Times New Roman"/>
          <w:sz w:val="22"/>
          <w:szCs w:val="22"/>
        </w:rPr>
      </w:pPr>
      <w:bookmarkStart w:id="1" w:name="_Toc280014510"/>
      <w:r w:rsidRPr="00B047FC">
        <w:rPr>
          <w:rFonts w:asciiTheme="minorHAnsi" w:hAnsiTheme="minorHAnsi" w:cs="Times New Roman"/>
          <w:sz w:val="22"/>
          <w:szCs w:val="22"/>
        </w:rPr>
        <w:t>CILJ I NAMENA</w:t>
      </w:r>
      <w:bookmarkEnd w:id="1"/>
    </w:p>
    <w:p w:rsidR="00C637FE" w:rsidRPr="00B047FC" w:rsidRDefault="00C637FE" w:rsidP="000A6FD3">
      <w:pPr>
        <w:pStyle w:val="Heading1"/>
        <w:numPr>
          <w:ilvl w:val="0"/>
          <w:numId w:val="0"/>
        </w:numPr>
        <w:spacing w:line="20" w:lineRule="atLeast"/>
        <w:ind w:left="720"/>
        <w:jc w:val="both"/>
        <w:rPr>
          <w:rFonts w:asciiTheme="minorHAnsi" w:hAnsiTheme="minorHAnsi" w:cs="Times New Roman"/>
          <w:sz w:val="22"/>
          <w:szCs w:val="22"/>
        </w:rPr>
      </w:pPr>
      <w:bookmarkStart w:id="2" w:name="_Toc280014511"/>
      <w:r w:rsidRPr="00B047FC">
        <w:rPr>
          <w:rFonts w:asciiTheme="minorHAnsi" w:hAnsiTheme="minorHAnsi" w:cs="Times New Roman"/>
          <w:sz w:val="22"/>
          <w:szCs w:val="22"/>
        </w:rPr>
        <w:t>VEZA SA PROCESIMA I DRUGIM DOKUMENTIMA</w:t>
      </w:r>
      <w:bookmarkEnd w:id="2"/>
      <w:r w:rsidRPr="00B047FC">
        <w:rPr>
          <w:rFonts w:asciiTheme="minorHAnsi" w:hAnsiTheme="minorHAnsi" w:cs="Times New Roman"/>
          <w:sz w:val="22"/>
          <w:szCs w:val="22"/>
        </w:rPr>
        <w:t xml:space="preserve"> </w:t>
      </w:r>
    </w:p>
    <w:p w:rsidR="00C637FE" w:rsidRPr="00B047FC" w:rsidRDefault="00C637FE" w:rsidP="000A6FD3">
      <w:pPr>
        <w:pStyle w:val="Heading2"/>
        <w:spacing w:line="20" w:lineRule="atLeast"/>
        <w:ind w:left="720"/>
        <w:jc w:val="both"/>
        <w:rPr>
          <w:rFonts w:asciiTheme="minorHAnsi" w:hAnsiTheme="minorHAnsi"/>
        </w:rPr>
      </w:pPr>
      <w:bookmarkStart w:id="3" w:name="_Toc280014512"/>
      <w:r w:rsidRPr="00B047FC">
        <w:rPr>
          <w:rFonts w:asciiTheme="minorHAnsi" w:hAnsiTheme="minorHAnsi"/>
        </w:rPr>
        <w:t>VEZA SA PROCESIMA</w:t>
      </w:r>
      <w:bookmarkEnd w:id="3"/>
    </w:p>
    <w:p w:rsidR="00C637FE" w:rsidRPr="00B047FC" w:rsidRDefault="00C637FE" w:rsidP="000A6FD3">
      <w:pPr>
        <w:pStyle w:val="Heading2"/>
        <w:spacing w:line="20" w:lineRule="atLeast"/>
        <w:ind w:left="720"/>
        <w:jc w:val="both"/>
        <w:rPr>
          <w:rFonts w:asciiTheme="minorHAnsi" w:hAnsiTheme="minorHAnsi"/>
        </w:rPr>
      </w:pPr>
      <w:bookmarkStart w:id="4" w:name="_Toc280014513"/>
      <w:r w:rsidRPr="00B047FC">
        <w:rPr>
          <w:rFonts w:asciiTheme="minorHAnsi" w:hAnsiTheme="minorHAnsi"/>
        </w:rPr>
        <w:t>VEZA SA DRUGIM DOKUMENTIMA</w:t>
      </w:r>
      <w:bookmarkEnd w:id="4"/>
    </w:p>
    <w:p w:rsidR="00C637FE" w:rsidRPr="00B047FC" w:rsidRDefault="00C637FE" w:rsidP="000A6FD3">
      <w:pPr>
        <w:spacing w:after="0" w:line="20" w:lineRule="atLeast"/>
        <w:ind w:left="720"/>
        <w:jc w:val="both"/>
      </w:pPr>
    </w:p>
    <w:p w:rsidR="00C637FE" w:rsidRPr="00B047FC" w:rsidRDefault="00C637FE" w:rsidP="000A6FD3">
      <w:pPr>
        <w:pStyle w:val="Heading2"/>
        <w:spacing w:line="20" w:lineRule="atLeast"/>
        <w:ind w:left="720"/>
        <w:jc w:val="both"/>
        <w:rPr>
          <w:rFonts w:asciiTheme="minorHAnsi" w:hAnsiTheme="minorHAnsi"/>
          <w:b/>
        </w:rPr>
      </w:pPr>
      <w:bookmarkStart w:id="5" w:name="_Toc280014515"/>
      <w:r w:rsidRPr="00B047FC">
        <w:rPr>
          <w:rFonts w:asciiTheme="minorHAnsi" w:hAnsiTheme="minorHAnsi"/>
          <w:b/>
        </w:rPr>
        <w:t xml:space="preserve">A – 01 </w:t>
      </w:r>
      <w:proofErr w:type="spellStart"/>
      <w:r w:rsidRPr="00B047FC">
        <w:rPr>
          <w:rFonts w:asciiTheme="minorHAnsi" w:hAnsiTheme="minorHAnsi"/>
          <w:b/>
        </w:rPr>
        <w:t>Početno</w:t>
      </w:r>
      <w:proofErr w:type="spellEnd"/>
      <w:r w:rsidRPr="00B047FC">
        <w:rPr>
          <w:rFonts w:asciiTheme="minorHAnsi" w:hAnsiTheme="minorHAnsi"/>
          <w:b/>
        </w:rPr>
        <w:t xml:space="preserve"> </w:t>
      </w:r>
      <w:proofErr w:type="spellStart"/>
      <w:r w:rsidRPr="00B047FC">
        <w:rPr>
          <w:rFonts w:asciiTheme="minorHAnsi" w:hAnsiTheme="minorHAnsi"/>
          <w:b/>
        </w:rPr>
        <w:t>preispitivanje</w:t>
      </w:r>
      <w:proofErr w:type="spellEnd"/>
      <w:r w:rsidRPr="00B047FC">
        <w:rPr>
          <w:rFonts w:asciiTheme="minorHAnsi" w:hAnsiTheme="minorHAnsi"/>
          <w:b/>
        </w:rPr>
        <w:t xml:space="preserve"> </w:t>
      </w:r>
      <w:proofErr w:type="spellStart"/>
      <w:r w:rsidRPr="00B047FC">
        <w:rPr>
          <w:rFonts w:asciiTheme="minorHAnsi" w:hAnsiTheme="minorHAnsi"/>
          <w:b/>
        </w:rPr>
        <w:t>stanja</w:t>
      </w:r>
      <w:proofErr w:type="spellEnd"/>
      <w:r w:rsidRPr="00B047FC">
        <w:rPr>
          <w:rFonts w:asciiTheme="minorHAnsi" w:hAnsiTheme="minorHAnsi"/>
          <w:b/>
        </w:rPr>
        <w:t xml:space="preserve"> </w:t>
      </w:r>
      <w:proofErr w:type="spellStart"/>
      <w:r w:rsidRPr="00B047FC">
        <w:rPr>
          <w:rFonts w:asciiTheme="minorHAnsi" w:hAnsiTheme="minorHAnsi"/>
          <w:b/>
        </w:rPr>
        <w:t>životne</w:t>
      </w:r>
      <w:proofErr w:type="spellEnd"/>
      <w:r w:rsidRPr="00B047FC">
        <w:rPr>
          <w:rFonts w:asciiTheme="minorHAnsi" w:hAnsiTheme="minorHAnsi"/>
          <w:b/>
        </w:rPr>
        <w:t xml:space="preserve"> </w:t>
      </w:r>
      <w:proofErr w:type="spellStart"/>
      <w:r w:rsidRPr="00B047FC">
        <w:rPr>
          <w:rFonts w:asciiTheme="minorHAnsi" w:hAnsiTheme="minorHAnsi"/>
          <w:b/>
        </w:rPr>
        <w:t>sredine</w:t>
      </w:r>
      <w:bookmarkEnd w:id="5"/>
      <w:proofErr w:type="spellEnd"/>
    </w:p>
    <w:p w:rsidR="00C637FE" w:rsidRPr="00B047FC" w:rsidRDefault="00C637FE" w:rsidP="000A6FD3">
      <w:pPr>
        <w:pStyle w:val="Heading2"/>
        <w:spacing w:line="20" w:lineRule="atLeast"/>
        <w:ind w:left="720"/>
        <w:jc w:val="both"/>
        <w:rPr>
          <w:rFonts w:asciiTheme="minorHAnsi" w:hAnsiTheme="minorHAnsi"/>
          <w:b/>
        </w:rPr>
      </w:pPr>
      <w:bookmarkStart w:id="6" w:name="_Toc280014516"/>
      <w:r w:rsidRPr="00B047FC">
        <w:rPr>
          <w:rFonts w:asciiTheme="minorHAnsi" w:hAnsiTheme="minorHAnsi"/>
          <w:b/>
        </w:rPr>
        <w:t xml:space="preserve">A – 02 </w:t>
      </w:r>
      <w:proofErr w:type="spellStart"/>
      <w:r w:rsidRPr="00B047FC">
        <w:rPr>
          <w:rFonts w:asciiTheme="minorHAnsi" w:hAnsiTheme="minorHAnsi"/>
          <w:b/>
        </w:rPr>
        <w:t>Identifikacija</w:t>
      </w:r>
      <w:proofErr w:type="spellEnd"/>
      <w:r w:rsidRPr="00B047FC">
        <w:rPr>
          <w:rFonts w:asciiTheme="minorHAnsi" w:hAnsiTheme="minorHAnsi"/>
          <w:b/>
        </w:rPr>
        <w:t xml:space="preserve"> i </w:t>
      </w:r>
      <w:proofErr w:type="spellStart"/>
      <w:r w:rsidRPr="00B047FC">
        <w:rPr>
          <w:rFonts w:asciiTheme="minorHAnsi" w:hAnsiTheme="minorHAnsi"/>
          <w:b/>
        </w:rPr>
        <w:t>vrednovanje</w:t>
      </w:r>
      <w:proofErr w:type="spellEnd"/>
      <w:r w:rsidRPr="00B047FC">
        <w:rPr>
          <w:rFonts w:asciiTheme="minorHAnsi" w:hAnsiTheme="minorHAnsi"/>
          <w:b/>
        </w:rPr>
        <w:t xml:space="preserve"> </w:t>
      </w:r>
      <w:proofErr w:type="spellStart"/>
      <w:r w:rsidRPr="00B047FC">
        <w:rPr>
          <w:rFonts w:asciiTheme="minorHAnsi" w:hAnsiTheme="minorHAnsi"/>
          <w:b/>
        </w:rPr>
        <w:t>aspekata</w:t>
      </w:r>
      <w:proofErr w:type="spellEnd"/>
      <w:r w:rsidRPr="00B047FC">
        <w:rPr>
          <w:rFonts w:asciiTheme="minorHAnsi" w:hAnsiTheme="minorHAnsi"/>
          <w:b/>
        </w:rPr>
        <w:t xml:space="preserve"> </w:t>
      </w:r>
      <w:proofErr w:type="spellStart"/>
      <w:r w:rsidRPr="00B047FC">
        <w:rPr>
          <w:rFonts w:asciiTheme="minorHAnsi" w:hAnsiTheme="minorHAnsi"/>
          <w:b/>
        </w:rPr>
        <w:t>životne</w:t>
      </w:r>
      <w:proofErr w:type="spellEnd"/>
      <w:r w:rsidRPr="00B047FC">
        <w:rPr>
          <w:rFonts w:asciiTheme="minorHAnsi" w:hAnsiTheme="minorHAnsi"/>
          <w:b/>
        </w:rPr>
        <w:t xml:space="preserve"> </w:t>
      </w:r>
      <w:proofErr w:type="spellStart"/>
      <w:r w:rsidRPr="00B047FC">
        <w:rPr>
          <w:rFonts w:asciiTheme="minorHAnsi" w:hAnsiTheme="minorHAnsi"/>
          <w:b/>
        </w:rPr>
        <w:t>sredine</w:t>
      </w:r>
      <w:bookmarkEnd w:id="6"/>
      <w:proofErr w:type="spellEnd"/>
    </w:p>
    <w:p w:rsidR="00C637FE" w:rsidRPr="00B047FC" w:rsidRDefault="00C637FE" w:rsidP="000A6FD3">
      <w:pPr>
        <w:pStyle w:val="Heading2"/>
        <w:spacing w:line="20" w:lineRule="atLeast"/>
        <w:ind w:left="720"/>
        <w:jc w:val="both"/>
        <w:rPr>
          <w:rFonts w:asciiTheme="minorHAnsi" w:hAnsiTheme="minorHAnsi"/>
          <w:b/>
        </w:rPr>
      </w:pPr>
      <w:bookmarkStart w:id="7" w:name="_Toc280014517"/>
      <w:r w:rsidRPr="00B047FC">
        <w:rPr>
          <w:rFonts w:asciiTheme="minorHAnsi" w:hAnsiTheme="minorHAnsi"/>
          <w:b/>
        </w:rPr>
        <w:t xml:space="preserve">A – 03 </w:t>
      </w:r>
      <w:proofErr w:type="spellStart"/>
      <w:r w:rsidRPr="00B047FC">
        <w:rPr>
          <w:rFonts w:asciiTheme="minorHAnsi" w:hAnsiTheme="minorHAnsi"/>
          <w:b/>
        </w:rPr>
        <w:t>Identifikacija</w:t>
      </w:r>
      <w:proofErr w:type="spellEnd"/>
      <w:r w:rsidRPr="00B047FC">
        <w:rPr>
          <w:rFonts w:asciiTheme="minorHAnsi" w:hAnsiTheme="minorHAnsi"/>
          <w:b/>
        </w:rPr>
        <w:t xml:space="preserve"> </w:t>
      </w:r>
      <w:proofErr w:type="spellStart"/>
      <w:r w:rsidRPr="00B047FC">
        <w:rPr>
          <w:rFonts w:asciiTheme="minorHAnsi" w:hAnsiTheme="minorHAnsi"/>
          <w:b/>
        </w:rPr>
        <w:t>zakonskih</w:t>
      </w:r>
      <w:proofErr w:type="spellEnd"/>
      <w:r w:rsidRPr="00B047FC">
        <w:rPr>
          <w:rFonts w:asciiTheme="minorHAnsi" w:hAnsiTheme="minorHAnsi"/>
          <w:b/>
        </w:rPr>
        <w:t xml:space="preserve"> i </w:t>
      </w:r>
      <w:proofErr w:type="spellStart"/>
      <w:r w:rsidRPr="00B047FC">
        <w:rPr>
          <w:rFonts w:asciiTheme="minorHAnsi" w:hAnsiTheme="minorHAnsi"/>
          <w:b/>
        </w:rPr>
        <w:t>drugih</w:t>
      </w:r>
      <w:proofErr w:type="spellEnd"/>
      <w:r w:rsidRPr="00B047FC">
        <w:rPr>
          <w:rFonts w:asciiTheme="minorHAnsi" w:hAnsiTheme="minorHAnsi"/>
          <w:b/>
        </w:rPr>
        <w:t xml:space="preserve"> </w:t>
      </w:r>
      <w:proofErr w:type="spellStart"/>
      <w:r w:rsidRPr="00B047FC">
        <w:rPr>
          <w:rFonts w:asciiTheme="minorHAnsi" w:hAnsiTheme="minorHAnsi"/>
          <w:b/>
        </w:rPr>
        <w:t>zahteva</w:t>
      </w:r>
      <w:bookmarkEnd w:id="7"/>
      <w:proofErr w:type="spellEnd"/>
    </w:p>
    <w:p w:rsidR="000A6FD3" w:rsidRDefault="000A6FD3" w:rsidP="000A6FD3">
      <w:pPr>
        <w:spacing w:after="0" w:line="20" w:lineRule="atLeast"/>
        <w:ind w:left="720"/>
        <w:jc w:val="both"/>
        <w:rPr>
          <w:lang w:val="nl-NL"/>
        </w:rPr>
      </w:pPr>
    </w:p>
    <w:p w:rsidR="00C637FE" w:rsidRPr="00B047FC" w:rsidRDefault="00C637FE" w:rsidP="000A6FD3">
      <w:pPr>
        <w:pStyle w:val="Heading2"/>
        <w:spacing w:line="20" w:lineRule="atLeast"/>
        <w:ind w:left="720"/>
        <w:jc w:val="both"/>
        <w:rPr>
          <w:rFonts w:asciiTheme="minorHAnsi" w:hAnsiTheme="minorHAnsi"/>
          <w:b/>
        </w:rPr>
      </w:pPr>
      <w:bookmarkStart w:id="8" w:name="_Toc280014518"/>
      <w:r w:rsidRPr="00B047FC">
        <w:rPr>
          <w:rFonts w:asciiTheme="minorHAnsi" w:hAnsiTheme="minorHAnsi"/>
          <w:b/>
        </w:rPr>
        <w:t xml:space="preserve">A – 04 </w:t>
      </w:r>
      <w:proofErr w:type="spellStart"/>
      <w:r w:rsidRPr="00B047FC">
        <w:rPr>
          <w:rFonts w:asciiTheme="minorHAnsi" w:hAnsiTheme="minorHAnsi"/>
          <w:b/>
        </w:rPr>
        <w:t>Opšti</w:t>
      </w:r>
      <w:proofErr w:type="spellEnd"/>
      <w:r w:rsidRPr="00B047FC">
        <w:rPr>
          <w:rFonts w:asciiTheme="minorHAnsi" w:hAnsiTheme="minorHAnsi"/>
          <w:b/>
        </w:rPr>
        <w:t xml:space="preserve"> i </w:t>
      </w:r>
      <w:proofErr w:type="spellStart"/>
      <w:r w:rsidRPr="00B047FC">
        <w:rPr>
          <w:rFonts w:asciiTheme="minorHAnsi" w:hAnsiTheme="minorHAnsi"/>
          <w:b/>
        </w:rPr>
        <w:t>posebni</w:t>
      </w:r>
      <w:proofErr w:type="spellEnd"/>
      <w:r w:rsidRPr="00B047FC">
        <w:rPr>
          <w:rFonts w:asciiTheme="minorHAnsi" w:hAnsiTheme="minorHAnsi"/>
          <w:b/>
        </w:rPr>
        <w:t xml:space="preserve"> </w:t>
      </w:r>
      <w:proofErr w:type="spellStart"/>
      <w:r w:rsidRPr="00B047FC">
        <w:rPr>
          <w:rFonts w:asciiTheme="minorHAnsi" w:hAnsiTheme="minorHAnsi"/>
          <w:b/>
        </w:rPr>
        <w:t>ciljevi</w:t>
      </w:r>
      <w:proofErr w:type="spellEnd"/>
      <w:r w:rsidRPr="00B047FC">
        <w:rPr>
          <w:rFonts w:asciiTheme="minorHAnsi" w:hAnsiTheme="minorHAnsi"/>
          <w:b/>
        </w:rPr>
        <w:t>; i program</w:t>
      </w:r>
      <w:bookmarkEnd w:id="8"/>
    </w:p>
    <w:p w:rsidR="000A6FD3" w:rsidRDefault="000A6FD3" w:rsidP="000A6FD3">
      <w:pPr>
        <w:spacing w:after="0" w:line="20" w:lineRule="atLeast"/>
        <w:ind w:left="720"/>
        <w:jc w:val="both"/>
        <w:rPr>
          <w:lang w:val="nb-NO"/>
        </w:rPr>
      </w:pPr>
    </w:p>
    <w:p w:rsidR="000A6FD3" w:rsidRDefault="000A6FD3" w:rsidP="000A6FD3">
      <w:pPr>
        <w:spacing w:after="0" w:line="20" w:lineRule="atLeast"/>
        <w:ind w:left="720"/>
        <w:jc w:val="both"/>
        <w:rPr>
          <w:lang w:val="nb-NO"/>
        </w:rPr>
      </w:pPr>
    </w:p>
    <w:p w:rsidR="00C637FE" w:rsidRPr="00B047FC" w:rsidRDefault="00C637FE" w:rsidP="000A6FD3">
      <w:pPr>
        <w:pStyle w:val="Heading2"/>
        <w:spacing w:line="20" w:lineRule="atLeast"/>
        <w:ind w:left="720"/>
        <w:jc w:val="both"/>
        <w:rPr>
          <w:rFonts w:asciiTheme="minorHAnsi" w:hAnsiTheme="minorHAnsi"/>
          <w:b/>
        </w:rPr>
      </w:pPr>
      <w:bookmarkStart w:id="9" w:name="_Toc280014519"/>
      <w:r w:rsidRPr="00B047FC">
        <w:rPr>
          <w:rFonts w:asciiTheme="minorHAnsi" w:hAnsiTheme="minorHAnsi"/>
          <w:b/>
        </w:rPr>
        <w:t xml:space="preserve">A – 05 </w:t>
      </w:r>
      <w:proofErr w:type="spellStart"/>
      <w:r w:rsidRPr="00B047FC">
        <w:rPr>
          <w:rFonts w:asciiTheme="minorHAnsi" w:hAnsiTheme="minorHAnsi"/>
          <w:b/>
        </w:rPr>
        <w:t>Primena</w:t>
      </w:r>
      <w:proofErr w:type="spellEnd"/>
      <w:r w:rsidRPr="00B047FC">
        <w:rPr>
          <w:rFonts w:asciiTheme="minorHAnsi" w:hAnsiTheme="minorHAnsi"/>
          <w:b/>
        </w:rPr>
        <w:t xml:space="preserve"> i </w:t>
      </w:r>
      <w:proofErr w:type="spellStart"/>
      <w:r w:rsidRPr="00B047FC">
        <w:rPr>
          <w:rFonts w:asciiTheme="minorHAnsi" w:hAnsiTheme="minorHAnsi"/>
          <w:b/>
        </w:rPr>
        <w:t>sprovođenje</w:t>
      </w:r>
      <w:bookmarkEnd w:id="9"/>
      <w:proofErr w:type="spellEnd"/>
    </w:p>
    <w:p w:rsidR="00C637FE" w:rsidRPr="00B047FC" w:rsidRDefault="00C637FE" w:rsidP="000A6FD3">
      <w:pPr>
        <w:pStyle w:val="Heading2"/>
        <w:spacing w:line="20" w:lineRule="atLeast"/>
        <w:ind w:left="720"/>
        <w:jc w:val="both"/>
        <w:rPr>
          <w:rFonts w:asciiTheme="minorHAnsi" w:hAnsiTheme="minorHAnsi"/>
          <w:b/>
        </w:rPr>
      </w:pPr>
      <w:bookmarkStart w:id="10" w:name="_Toc280014520"/>
      <w:r w:rsidRPr="00B047FC">
        <w:rPr>
          <w:rFonts w:asciiTheme="minorHAnsi" w:hAnsiTheme="minorHAnsi"/>
          <w:b/>
        </w:rPr>
        <w:t xml:space="preserve">A – 06 </w:t>
      </w:r>
      <w:proofErr w:type="spellStart"/>
      <w:r w:rsidRPr="00B047FC">
        <w:rPr>
          <w:rFonts w:asciiTheme="minorHAnsi" w:hAnsiTheme="minorHAnsi"/>
          <w:b/>
        </w:rPr>
        <w:t>Proveravanje</w:t>
      </w:r>
      <w:bookmarkEnd w:id="10"/>
      <w:proofErr w:type="spellEnd"/>
    </w:p>
    <w:p w:rsidR="00C637FE" w:rsidRPr="00B047FC" w:rsidRDefault="00C637FE" w:rsidP="000A6FD3">
      <w:pPr>
        <w:pStyle w:val="Heading2"/>
        <w:spacing w:line="20" w:lineRule="atLeast"/>
        <w:ind w:left="720"/>
        <w:jc w:val="both"/>
        <w:rPr>
          <w:rFonts w:asciiTheme="minorHAnsi" w:hAnsiTheme="minorHAnsi"/>
          <w:b/>
        </w:rPr>
      </w:pPr>
      <w:bookmarkStart w:id="11" w:name="_Toc280014521"/>
      <w:r w:rsidRPr="00B047FC">
        <w:rPr>
          <w:rFonts w:asciiTheme="minorHAnsi" w:hAnsiTheme="minorHAnsi"/>
          <w:b/>
        </w:rPr>
        <w:t xml:space="preserve">A – 07 </w:t>
      </w:r>
      <w:proofErr w:type="spellStart"/>
      <w:r w:rsidRPr="00B047FC">
        <w:rPr>
          <w:rFonts w:asciiTheme="minorHAnsi" w:hAnsiTheme="minorHAnsi"/>
          <w:b/>
        </w:rPr>
        <w:t>Preispitivanje</w:t>
      </w:r>
      <w:proofErr w:type="spellEnd"/>
      <w:r w:rsidRPr="00B047FC">
        <w:rPr>
          <w:rFonts w:asciiTheme="minorHAnsi" w:hAnsiTheme="minorHAnsi"/>
          <w:b/>
        </w:rPr>
        <w:t xml:space="preserve"> </w:t>
      </w:r>
      <w:proofErr w:type="spellStart"/>
      <w:r w:rsidRPr="00B047FC">
        <w:rPr>
          <w:rFonts w:asciiTheme="minorHAnsi" w:hAnsiTheme="minorHAnsi"/>
          <w:b/>
        </w:rPr>
        <w:t>od</w:t>
      </w:r>
      <w:proofErr w:type="spellEnd"/>
      <w:r w:rsidRPr="00B047FC">
        <w:rPr>
          <w:rFonts w:asciiTheme="minorHAnsi" w:hAnsiTheme="minorHAnsi"/>
          <w:b/>
        </w:rPr>
        <w:t xml:space="preserve"> </w:t>
      </w:r>
      <w:proofErr w:type="spellStart"/>
      <w:r w:rsidRPr="00B047FC">
        <w:rPr>
          <w:rFonts w:asciiTheme="minorHAnsi" w:hAnsiTheme="minorHAnsi"/>
          <w:b/>
        </w:rPr>
        <w:t>strane</w:t>
      </w:r>
      <w:proofErr w:type="spellEnd"/>
      <w:r w:rsidRPr="00B047FC">
        <w:rPr>
          <w:rFonts w:asciiTheme="minorHAnsi" w:hAnsiTheme="minorHAnsi"/>
          <w:b/>
        </w:rPr>
        <w:t xml:space="preserve"> </w:t>
      </w:r>
      <w:proofErr w:type="spellStart"/>
      <w:r w:rsidRPr="00B047FC">
        <w:rPr>
          <w:rFonts w:asciiTheme="minorHAnsi" w:hAnsiTheme="minorHAnsi"/>
          <w:b/>
        </w:rPr>
        <w:t>rukovodstva</w:t>
      </w:r>
      <w:bookmarkEnd w:id="11"/>
      <w:proofErr w:type="spellEnd"/>
    </w:p>
    <w:p w:rsidR="00C637FE" w:rsidRPr="00B047FC" w:rsidRDefault="00C637FE" w:rsidP="000A6FD3">
      <w:pPr>
        <w:pStyle w:val="Heading1"/>
        <w:numPr>
          <w:ilvl w:val="0"/>
          <w:numId w:val="0"/>
        </w:numPr>
        <w:spacing w:line="20" w:lineRule="atLeast"/>
        <w:ind w:left="720"/>
        <w:jc w:val="both"/>
        <w:rPr>
          <w:rFonts w:asciiTheme="minorHAnsi" w:hAnsiTheme="minorHAnsi" w:cs="Times New Roman"/>
          <w:sz w:val="22"/>
          <w:szCs w:val="22"/>
        </w:rPr>
      </w:pPr>
      <w:bookmarkStart w:id="12" w:name="_Toc280014522"/>
      <w:r w:rsidRPr="00B047FC">
        <w:rPr>
          <w:rFonts w:asciiTheme="minorHAnsi" w:hAnsiTheme="minorHAnsi" w:cs="Times New Roman"/>
          <w:sz w:val="22"/>
          <w:szCs w:val="22"/>
        </w:rPr>
        <w:t>DEFINICIJE, OZNAKE I SKRAĆENICE</w:t>
      </w:r>
      <w:bookmarkEnd w:id="12"/>
    </w:p>
    <w:p w:rsidR="00C637FE" w:rsidRDefault="00C637FE" w:rsidP="000A6FD3">
      <w:pPr>
        <w:spacing w:after="0" w:line="20" w:lineRule="atLeast"/>
        <w:ind w:left="720"/>
        <w:jc w:val="both"/>
      </w:pPr>
    </w:p>
    <w:p w:rsidR="00F07A13" w:rsidRDefault="00F07A13" w:rsidP="000A6FD3">
      <w:pPr>
        <w:spacing w:after="0" w:line="20" w:lineRule="atLeast"/>
        <w:ind w:left="720"/>
        <w:jc w:val="both"/>
      </w:pPr>
    </w:p>
    <w:p w:rsidR="00F07A13" w:rsidRDefault="00F07A13" w:rsidP="000A6FD3">
      <w:pPr>
        <w:spacing w:after="0" w:line="20" w:lineRule="atLeast"/>
        <w:ind w:left="720"/>
        <w:jc w:val="both"/>
      </w:pPr>
    </w:p>
    <w:p w:rsidR="00F07A13" w:rsidRPr="00B047FC" w:rsidRDefault="00F07A13" w:rsidP="000A6FD3">
      <w:pPr>
        <w:spacing w:after="0" w:line="20" w:lineRule="atLeast"/>
        <w:ind w:left="720"/>
        <w:jc w:val="both"/>
      </w:pPr>
    </w:p>
    <w:p w:rsidR="00C637FE" w:rsidRDefault="00C637FE" w:rsidP="000A6FD3">
      <w:pPr>
        <w:spacing w:after="0" w:line="20" w:lineRule="atLeast"/>
        <w:ind w:left="720"/>
        <w:jc w:val="both"/>
      </w:pPr>
    </w:p>
    <w:p w:rsidR="000A6FD3" w:rsidRDefault="000A6FD3">
      <w:pPr>
        <w:rPr>
          <w:b/>
        </w:rPr>
      </w:pPr>
      <w:r>
        <w:rPr>
          <w:b/>
        </w:rPr>
        <w:br w:type="page"/>
      </w:r>
    </w:p>
    <w:p w:rsidR="004A7232" w:rsidRDefault="000A6FD3" w:rsidP="000A6FD3">
      <w:pPr>
        <w:pStyle w:val="ListParagraph"/>
        <w:numPr>
          <w:ilvl w:val="0"/>
          <w:numId w:val="4"/>
        </w:numPr>
        <w:spacing w:after="0" w:line="20" w:lineRule="atLeast"/>
        <w:ind w:hanging="720"/>
        <w:rPr>
          <w:b/>
        </w:rPr>
      </w:pPr>
      <w:proofErr w:type="spellStart"/>
      <w:r>
        <w:rPr>
          <w:b/>
        </w:rPr>
        <w:lastRenderedPageBreak/>
        <w:t>Z</w:t>
      </w:r>
      <w:r w:rsidR="004A7232">
        <w:rPr>
          <w:b/>
        </w:rPr>
        <w:t>načajni</w:t>
      </w:r>
      <w:proofErr w:type="spellEnd"/>
      <w:r w:rsidR="004A7232">
        <w:rPr>
          <w:b/>
        </w:rPr>
        <w:t xml:space="preserve"> </w:t>
      </w:r>
      <w:proofErr w:type="spellStart"/>
      <w:r w:rsidR="004A7232">
        <w:rPr>
          <w:b/>
        </w:rPr>
        <w:t>događaji</w:t>
      </w:r>
      <w:proofErr w:type="spellEnd"/>
      <w:r w:rsidR="004A7232" w:rsidRPr="004A7232">
        <w:rPr>
          <w:b/>
        </w:rPr>
        <w:t xml:space="preserve"> </w:t>
      </w:r>
      <w:proofErr w:type="spellStart"/>
      <w:r w:rsidR="004A7232" w:rsidRPr="004A7232">
        <w:rPr>
          <w:b/>
        </w:rPr>
        <w:t>po</w:t>
      </w:r>
      <w:proofErr w:type="spellEnd"/>
      <w:r w:rsidR="004A7232" w:rsidRPr="004A7232">
        <w:rPr>
          <w:b/>
        </w:rPr>
        <w:t xml:space="preserve"> </w:t>
      </w:r>
      <w:proofErr w:type="spellStart"/>
      <w:r w:rsidR="004A7232" w:rsidRPr="004A7232">
        <w:rPr>
          <w:b/>
        </w:rPr>
        <w:t>završetku</w:t>
      </w:r>
      <w:proofErr w:type="spellEnd"/>
      <w:r w:rsidR="004A7232" w:rsidRPr="004A7232">
        <w:rPr>
          <w:b/>
        </w:rPr>
        <w:t xml:space="preserve"> </w:t>
      </w:r>
      <w:proofErr w:type="spellStart"/>
      <w:r w:rsidR="004A7232" w:rsidRPr="004A7232">
        <w:rPr>
          <w:b/>
        </w:rPr>
        <w:t>poslovne</w:t>
      </w:r>
      <w:proofErr w:type="spellEnd"/>
      <w:r w:rsidR="004A7232" w:rsidRPr="004A7232">
        <w:rPr>
          <w:b/>
        </w:rPr>
        <w:t xml:space="preserve"> </w:t>
      </w:r>
      <w:proofErr w:type="spellStart"/>
      <w:r w:rsidR="004A7232" w:rsidRPr="004A7232">
        <w:rPr>
          <w:b/>
        </w:rPr>
        <w:t>godine</w:t>
      </w:r>
      <w:proofErr w:type="spellEnd"/>
      <w:r w:rsidR="004A7232" w:rsidRPr="004A7232">
        <w:rPr>
          <w:b/>
        </w:rPr>
        <w:t>;</w:t>
      </w:r>
    </w:p>
    <w:p w:rsidR="000A6FD3" w:rsidRPr="004A7232" w:rsidRDefault="000A6FD3" w:rsidP="000A6FD3">
      <w:pPr>
        <w:pStyle w:val="ListParagraph"/>
        <w:spacing w:after="0" w:line="20" w:lineRule="atLeast"/>
        <w:rPr>
          <w:b/>
        </w:rPr>
      </w:pPr>
    </w:p>
    <w:p w:rsidR="004A7232" w:rsidRDefault="00C637FE" w:rsidP="000A6FD3">
      <w:pPr>
        <w:spacing w:after="0" w:line="20" w:lineRule="atLeast"/>
        <w:ind w:left="720"/>
      </w:pPr>
      <w:r w:rsidRPr="00C637FE">
        <w:t xml:space="preserve">U </w:t>
      </w:r>
      <w:proofErr w:type="spellStart"/>
      <w:r w:rsidRPr="00C637FE">
        <w:t>tabeli</w:t>
      </w:r>
      <w:proofErr w:type="spellEnd"/>
      <w:r w:rsidRPr="00C637FE">
        <w:t xml:space="preserve"> </w:t>
      </w:r>
      <w:proofErr w:type="spellStart"/>
      <w:r w:rsidRPr="00C637FE">
        <w:t>ispod</w:t>
      </w:r>
      <w:proofErr w:type="spellEnd"/>
      <w:r w:rsidRPr="00C637FE">
        <w:t xml:space="preserve"> </w:t>
      </w:r>
      <w:proofErr w:type="spellStart"/>
      <w:proofErr w:type="gramStart"/>
      <w:r w:rsidRPr="00C637FE">
        <w:t>navodimo</w:t>
      </w:r>
      <w:proofErr w:type="spellEnd"/>
      <w:r w:rsidRPr="00C637FE">
        <w:t xml:space="preserve"> </w:t>
      </w:r>
      <w:r w:rsidR="004A7232" w:rsidRPr="00C637FE">
        <w:t xml:space="preserve"> </w:t>
      </w:r>
      <w:proofErr w:type="spellStart"/>
      <w:r w:rsidR="004A7232" w:rsidRPr="00C637FE">
        <w:t>p</w:t>
      </w:r>
      <w:r w:rsidRPr="00C637FE">
        <w:t>oslove</w:t>
      </w:r>
      <w:proofErr w:type="spellEnd"/>
      <w:proofErr w:type="gramEnd"/>
      <w:r w:rsidRPr="00C637FE">
        <w:t xml:space="preserve"> </w:t>
      </w:r>
      <w:proofErr w:type="spellStart"/>
      <w:r w:rsidRPr="00C637FE">
        <w:t>koji</w:t>
      </w:r>
      <w:proofErr w:type="spellEnd"/>
      <w:r w:rsidRPr="00C637FE">
        <w:t xml:space="preserve"> </w:t>
      </w:r>
      <w:proofErr w:type="spellStart"/>
      <w:r w:rsidRPr="00C637FE">
        <w:t>su</w:t>
      </w:r>
      <w:proofErr w:type="spellEnd"/>
      <w:r w:rsidRPr="00C637FE">
        <w:t xml:space="preserve"> </w:t>
      </w:r>
      <w:proofErr w:type="spellStart"/>
      <w:r w:rsidRPr="00C637FE">
        <w:t>zaključeni</w:t>
      </w:r>
      <w:proofErr w:type="spellEnd"/>
      <w:r w:rsidRPr="00C637FE">
        <w:t xml:space="preserve"> u </w:t>
      </w:r>
      <w:proofErr w:type="spellStart"/>
      <w:r w:rsidRPr="00C637FE">
        <w:t>prethodinim</w:t>
      </w:r>
      <w:proofErr w:type="spellEnd"/>
      <w:r w:rsidRPr="00C637FE">
        <w:t xml:space="preserve"> </w:t>
      </w:r>
      <w:proofErr w:type="spellStart"/>
      <w:r w:rsidRPr="00C637FE">
        <w:t>godinama</w:t>
      </w:r>
      <w:proofErr w:type="spellEnd"/>
      <w:r w:rsidRPr="00C637FE">
        <w:t xml:space="preserve">, </w:t>
      </w:r>
      <w:proofErr w:type="spellStart"/>
      <w:r w:rsidRPr="00C637FE">
        <w:t>ali</w:t>
      </w:r>
      <w:proofErr w:type="spellEnd"/>
      <w:r w:rsidRPr="00C637FE">
        <w:t xml:space="preserve"> se </w:t>
      </w:r>
      <w:proofErr w:type="spellStart"/>
      <w:r w:rsidRPr="00C637FE">
        <w:t>projeti</w:t>
      </w:r>
      <w:proofErr w:type="spellEnd"/>
      <w:r w:rsidRPr="00C637FE">
        <w:t xml:space="preserve"> </w:t>
      </w:r>
      <w:proofErr w:type="spellStart"/>
      <w:r w:rsidRPr="00C637FE">
        <w:t>odvijaju</w:t>
      </w:r>
      <w:proofErr w:type="spellEnd"/>
      <w:r w:rsidRPr="00C637FE">
        <w:t xml:space="preserve"> i </w:t>
      </w:r>
      <w:proofErr w:type="spellStart"/>
      <w:r w:rsidRPr="00C637FE">
        <w:t>nakon</w:t>
      </w:r>
      <w:proofErr w:type="spellEnd"/>
      <w:r w:rsidRPr="00C637FE">
        <w:t xml:space="preserve"> </w:t>
      </w:r>
      <w:proofErr w:type="spellStart"/>
      <w:r w:rsidRPr="00C637FE">
        <w:t>završetka</w:t>
      </w:r>
      <w:proofErr w:type="spellEnd"/>
      <w:r w:rsidRPr="00C637FE">
        <w:t xml:space="preserve"> </w:t>
      </w:r>
      <w:proofErr w:type="spellStart"/>
      <w:r w:rsidRPr="00C637FE">
        <w:t>poslovne</w:t>
      </w:r>
      <w:proofErr w:type="spellEnd"/>
      <w:r w:rsidRPr="00C637FE">
        <w:t xml:space="preserve"> </w:t>
      </w:r>
      <w:proofErr w:type="spellStart"/>
      <w:r w:rsidRPr="00C637FE">
        <w:t>godine</w:t>
      </w:r>
      <w:proofErr w:type="spellEnd"/>
      <w:r w:rsidR="004A7232" w:rsidRPr="00C637FE">
        <w:t xml:space="preserve"> </w:t>
      </w:r>
    </w:p>
    <w:p w:rsidR="000A6FD3" w:rsidRDefault="000A6FD3" w:rsidP="000A6FD3">
      <w:pPr>
        <w:spacing w:after="0" w:line="20" w:lineRule="atLeast"/>
        <w:ind w:left="720"/>
      </w:pPr>
    </w:p>
    <w:p w:rsidR="00C637FE" w:rsidRDefault="00C637FE" w:rsidP="000A6FD3">
      <w:pPr>
        <w:spacing w:after="0" w:line="20" w:lineRule="atLeast"/>
        <w:ind w:left="720"/>
      </w:pPr>
    </w:p>
    <w:p w:rsidR="004A7232" w:rsidRDefault="00312984" w:rsidP="00312984">
      <w:pPr>
        <w:pStyle w:val="ListParagraph"/>
        <w:numPr>
          <w:ilvl w:val="0"/>
          <w:numId w:val="4"/>
        </w:numPr>
        <w:spacing w:after="0" w:line="20" w:lineRule="atLeast"/>
        <w:ind w:hanging="720"/>
        <w:rPr>
          <w:b/>
        </w:rPr>
      </w:pPr>
      <w:proofErr w:type="spellStart"/>
      <w:r>
        <w:rPr>
          <w:b/>
        </w:rPr>
        <w:t>P</w:t>
      </w:r>
      <w:r w:rsidR="004A7232" w:rsidRPr="00F7487E">
        <w:rPr>
          <w:b/>
        </w:rPr>
        <w:t>lanirani</w:t>
      </w:r>
      <w:proofErr w:type="spellEnd"/>
      <w:r w:rsidR="004A7232" w:rsidRPr="00F7487E">
        <w:rPr>
          <w:b/>
        </w:rPr>
        <w:t xml:space="preserve"> </w:t>
      </w:r>
      <w:proofErr w:type="spellStart"/>
      <w:r w:rsidR="004A7232" w:rsidRPr="00F7487E">
        <w:rPr>
          <w:b/>
        </w:rPr>
        <w:t>budući</w:t>
      </w:r>
      <w:proofErr w:type="spellEnd"/>
      <w:r w:rsidR="004A7232" w:rsidRPr="00F7487E">
        <w:rPr>
          <w:b/>
        </w:rPr>
        <w:t xml:space="preserve"> </w:t>
      </w:r>
      <w:proofErr w:type="spellStart"/>
      <w:r w:rsidR="004A7232" w:rsidRPr="00F7487E">
        <w:rPr>
          <w:b/>
        </w:rPr>
        <w:t>razvoj</w:t>
      </w:r>
      <w:proofErr w:type="spellEnd"/>
      <w:r w:rsidR="004A7232" w:rsidRPr="00F7487E">
        <w:rPr>
          <w:b/>
        </w:rPr>
        <w:t>;</w:t>
      </w:r>
    </w:p>
    <w:p w:rsidR="00312984" w:rsidRPr="00F7487E" w:rsidRDefault="00312984" w:rsidP="000A6FD3">
      <w:pPr>
        <w:spacing w:after="0" w:line="20" w:lineRule="atLeast"/>
        <w:ind w:left="720"/>
        <w:rPr>
          <w:b/>
        </w:rPr>
      </w:pPr>
    </w:p>
    <w:p w:rsidR="004A7232" w:rsidRDefault="00C637FE" w:rsidP="000A6FD3">
      <w:pPr>
        <w:spacing w:after="0" w:line="20" w:lineRule="atLeast"/>
        <w:ind w:left="720"/>
      </w:pPr>
      <w:proofErr w:type="spellStart"/>
      <w:r>
        <w:t>Razvoj</w:t>
      </w:r>
      <w:proofErr w:type="spellEnd"/>
      <w:r>
        <w:t xml:space="preserve"> </w:t>
      </w:r>
      <w:proofErr w:type="spellStart"/>
      <w:r>
        <w:t>Društva</w:t>
      </w:r>
      <w:proofErr w:type="spellEnd"/>
      <w:r>
        <w:t xml:space="preserve"> </w:t>
      </w:r>
      <w:proofErr w:type="spellStart"/>
      <w:r>
        <w:t>biće</w:t>
      </w:r>
      <w:proofErr w:type="spellEnd"/>
      <w:r>
        <w:t xml:space="preserve"> </w:t>
      </w:r>
      <w:proofErr w:type="spellStart"/>
      <w:r>
        <w:t>ostvaren</w:t>
      </w:r>
      <w:proofErr w:type="spellEnd"/>
      <w:r>
        <w:t xml:space="preserve"> </w:t>
      </w:r>
      <w:proofErr w:type="spellStart"/>
      <w:r>
        <w:t>kroz</w:t>
      </w:r>
      <w:proofErr w:type="spellEnd"/>
      <w:r>
        <w:t xml:space="preserve"> gore </w:t>
      </w:r>
      <w:proofErr w:type="spellStart"/>
      <w:r>
        <w:t>navedene</w:t>
      </w:r>
      <w:proofErr w:type="spellEnd"/>
      <w:r>
        <w:t xml:space="preserve"> </w:t>
      </w:r>
      <w:proofErr w:type="spellStart"/>
      <w:proofErr w:type="gramStart"/>
      <w:r>
        <w:t>projekte</w:t>
      </w:r>
      <w:proofErr w:type="spellEnd"/>
      <w:r>
        <w:t xml:space="preserve"> ,</w:t>
      </w:r>
      <w:proofErr w:type="gramEnd"/>
      <w:r>
        <w:t xml:space="preserve"> </w:t>
      </w:r>
      <w:proofErr w:type="spellStart"/>
      <w:r>
        <w:t>kaao</w:t>
      </w:r>
      <w:proofErr w:type="spellEnd"/>
      <w:r>
        <w:t xml:space="preserve"> i </w:t>
      </w:r>
      <w:proofErr w:type="spellStart"/>
      <w:r>
        <w:t>nove</w:t>
      </w:r>
      <w:proofErr w:type="spellEnd"/>
      <w:r>
        <w:t xml:space="preserve"> </w:t>
      </w:r>
      <w:proofErr w:type="spellStart"/>
      <w:r>
        <w:t>projekte</w:t>
      </w:r>
      <w:proofErr w:type="spellEnd"/>
      <w:r>
        <w:t xml:space="preserve"> </w:t>
      </w:r>
      <w:proofErr w:type="spellStart"/>
      <w:r>
        <w:t>koje</w:t>
      </w:r>
      <w:proofErr w:type="spellEnd"/>
      <w:r>
        <w:t xml:space="preserve"> </w:t>
      </w:r>
      <w:proofErr w:type="spellStart"/>
      <w:r>
        <w:t>Društvo</w:t>
      </w:r>
      <w:proofErr w:type="spellEnd"/>
      <w:r>
        <w:t xml:space="preserve"> </w:t>
      </w:r>
      <w:proofErr w:type="spellStart"/>
      <w:r>
        <w:t>očekuje</w:t>
      </w:r>
      <w:proofErr w:type="spellEnd"/>
      <w:r>
        <w:t xml:space="preserve"> u </w:t>
      </w:r>
      <w:proofErr w:type="spellStart"/>
      <w:r>
        <w:t>narednom</w:t>
      </w:r>
      <w:proofErr w:type="spellEnd"/>
      <w:r>
        <w:t xml:space="preserve"> period.</w:t>
      </w:r>
    </w:p>
    <w:p w:rsidR="00312984" w:rsidRDefault="00312984" w:rsidP="000A6FD3">
      <w:pPr>
        <w:spacing w:after="0" w:line="20" w:lineRule="atLeast"/>
        <w:ind w:left="720"/>
      </w:pPr>
    </w:p>
    <w:p w:rsidR="004A7232" w:rsidRDefault="00312984" w:rsidP="00312984">
      <w:pPr>
        <w:pStyle w:val="ListParagraph"/>
        <w:numPr>
          <w:ilvl w:val="0"/>
          <w:numId w:val="4"/>
        </w:numPr>
        <w:spacing w:after="0" w:line="20" w:lineRule="atLeast"/>
        <w:ind w:hanging="720"/>
        <w:rPr>
          <w:b/>
        </w:rPr>
      </w:pPr>
      <w:proofErr w:type="spellStart"/>
      <w:r>
        <w:rPr>
          <w:b/>
        </w:rPr>
        <w:t>A</w:t>
      </w:r>
      <w:r w:rsidR="004A7232" w:rsidRPr="00F7487E">
        <w:rPr>
          <w:b/>
        </w:rPr>
        <w:t>ktivnosti</w:t>
      </w:r>
      <w:proofErr w:type="spellEnd"/>
      <w:r w:rsidR="004A7232" w:rsidRPr="00F7487E">
        <w:rPr>
          <w:b/>
        </w:rPr>
        <w:t xml:space="preserve"> </w:t>
      </w:r>
      <w:proofErr w:type="spellStart"/>
      <w:r w:rsidR="004A7232" w:rsidRPr="00F7487E">
        <w:rPr>
          <w:b/>
        </w:rPr>
        <w:t>istraživanja</w:t>
      </w:r>
      <w:proofErr w:type="spellEnd"/>
      <w:r w:rsidR="004A7232" w:rsidRPr="00F7487E">
        <w:rPr>
          <w:b/>
        </w:rPr>
        <w:t xml:space="preserve"> i </w:t>
      </w:r>
      <w:proofErr w:type="spellStart"/>
      <w:r w:rsidR="004A7232" w:rsidRPr="00F7487E">
        <w:rPr>
          <w:b/>
        </w:rPr>
        <w:t>razvoja</w:t>
      </w:r>
      <w:proofErr w:type="spellEnd"/>
      <w:r w:rsidR="004A7232" w:rsidRPr="00F7487E">
        <w:rPr>
          <w:b/>
        </w:rPr>
        <w:t>;</w:t>
      </w:r>
    </w:p>
    <w:p w:rsidR="00312984" w:rsidRDefault="00312984" w:rsidP="000A6FD3">
      <w:pPr>
        <w:spacing w:after="0" w:line="20" w:lineRule="atLeast"/>
        <w:ind w:left="720"/>
        <w:rPr>
          <w:b/>
        </w:rPr>
      </w:pPr>
    </w:p>
    <w:p w:rsidR="00312984" w:rsidRPr="00312984" w:rsidRDefault="00312984" w:rsidP="000A6FD3">
      <w:pPr>
        <w:spacing w:after="0" w:line="20" w:lineRule="atLeast"/>
        <w:ind w:left="720"/>
      </w:pPr>
      <w:proofErr w:type="spellStart"/>
      <w:r w:rsidRPr="00312984">
        <w:t>Aktivnosti</w:t>
      </w:r>
      <w:proofErr w:type="spellEnd"/>
      <w:r w:rsidRPr="00312984">
        <w:t xml:space="preserve"> </w:t>
      </w:r>
      <w:proofErr w:type="spellStart"/>
      <w:r w:rsidRPr="00312984">
        <w:t>istraživanja</w:t>
      </w:r>
      <w:proofErr w:type="spellEnd"/>
      <w:r w:rsidRPr="00312984">
        <w:t xml:space="preserve"> i </w:t>
      </w:r>
      <w:proofErr w:type="spellStart"/>
      <w:r w:rsidRPr="00312984">
        <w:t>razvoje</w:t>
      </w:r>
      <w:proofErr w:type="spellEnd"/>
      <w:r w:rsidRPr="00312984">
        <w:t xml:space="preserve"> </w:t>
      </w:r>
      <w:proofErr w:type="spellStart"/>
      <w:r w:rsidRPr="00312984">
        <w:t>usmerene</w:t>
      </w:r>
      <w:proofErr w:type="spellEnd"/>
      <w:r w:rsidRPr="00312984">
        <w:t xml:space="preserve"> </w:t>
      </w:r>
      <w:proofErr w:type="spellStart"/>
      <w:r w:rsidRPr="00312984">
        <w:t>su</w:t>
      </w:r>
      <w:proofErr w:type="spellEnd"/>
      <w:r w:rsidRPr="00312984">
        <w:t xml:space="preserve"> </w:t>
      </w:r>
      <w:proofErr w:type="spellStart"/>
      <w:r w:rsidRPr="00312984">
        <w:t>na</w:t>
      </w:r>
      <w:proofErr w:type="spellEnd"/>
      <w:r w:rsidRPr="00312984">
        <w:t xml:space="preserve"> gore </w:t>
      </w:r>
      <w:proofErr w:type="spellStart"/>
      <w:r w:rsidRPr="00312984">
        <w:t>navedene</w:t>
      </w:r>
      <w:proofErr w:type="spellEnd"/>
      <w:r w:rsidRPr="00312984">
        <w:t xml:space="preserve"> </w:t>
      </w:r>
      <w:proofErr w:type="spellStart"/>
      <w:proofErr w:type="gramStart"/>
      <w:r w:rsidRPr="00312984">
        <w:t>projekte</w:t>
      </w:r>
      <w:proofErr w:type="spellEnd"/>
      <w:r w:rsidR="006B7323">
        <w:t xml:space="preserve"> :</w:t>
      </w:r>
      <w:proofErr w:type="gramEnd"/>
      <w:r w:rsidR="006B7323">
        <w:t xml:space="preserve"> XXXXXX</w:t>
      </w:r>
    </w:p>
    <w:p w:rsidR="00F07A13" w:rsidRPr="00F7487E" w:rsidRDefault="00F07A13" w:rsidP="000A6FD3">
      <w:pPr>
        <w:spacing w:after="0" w:line="20" w:lineRule="atLeast"/>
        <w:ind w:left="720"/>
        <w:rPr>
          <w:b/>
        </w:rPr>
      </w:pPr>
    </w:p>
    <w:p w:rsidR="004A7232" w:rsidRDefault="00312984" w:rsidP="00312984">
      <w:pPr>
        <w:pStyle w:val="ListParagraph"/>
        <w:numPr>
          <w:ilvl w:val="0"/>
          <w:numId w:val="4"/>
        </w:numPr>
        <w:spacing w:after="0" w:line="20" w:lineRule="atLeast"/>
        <w:ind w:hanging="720"/>
        <w:rPr>
          <w:b/>
        </w:rPr>
      </w:pPr>
      <w:proofErr w:type="spellStart"/>
      <w:r>
        <w:rPr>
          <w:b/>
        </w:rPr>
        <w:t>I</w:t>
      </w:r>
      <w:r w:rsidR="004A7232" w:rsidRPr="004A7232">
        <w:rPr>
          <w:b/>
        </w:rPr>
        <w:t>nformacije</w:t>
      </w:r>
      <w:proofErr w:type="spellEnd"/>
      <w:r w:rsidR="004A7232" w:rsidRPr="004A7232">
        <w:rPr>
          <w:b/>
        </w:rPr>
        <w:t xml:space="preserve"> o </w:t>
      </w:r>
      <w:proofErr w:type="spellStart"/>
      <w:r w:rsidR="004A7232" w:rsidRPr="004A7232">
        <w:rPr>
          <w:b/>
        </w:rPr>
        <w:t>otkupu</w:t>
      </w:r>
      <w:proofErr w:type="spellEnd"/>
      <w:r w:rsidR="004A7232" w:rsidRPr="004A7232">
        <w:rPr>
          <w:b/>
        </w:rPr>
        <w:t xml:space="preserve"> </w:t>
      </w:r>
      <w:proofErr w:type="spellStart"/>
      <w:r w:rsidR="004A7232" w:rsidRPr="004A7232">
        <w:rPr>
          <w:b/>
        </w:rPr>
        <w:t>s</w:t>
      </w:r>
      <w:r>
        <w:rPr>
          <w:b/>
        </w:rPr>
        <w:t>opstvenih</w:t>
      </w:r>
      <w:proofErr w:type="spellEnd"/>
      <w:r>
        <w:rPr>
          <w:b/>
        </w:rPr>
        <w:t xml:space="preserve"> </w:t>
      </w:r>
      <w:proofErr w:type="spellStart"/>
      <w:r>
        <w:rPr>
          <w:b/>
        </w:rPr>
        <w:t>akcija</w:t>
      </w:r>
      <w:proofErr w:type="spellEnd"/>
      <w:r>
        <w:rPr>
          <w:b/>
        </w:rPr>
        <w:t xml:space="preserve">, </w:t>
      </w:r>
      <w:proofErr w:type="spellStart"/>
      <w:r>
        <w:rPr>
          <w:b/>
        </w:rPr>
        <w:t>odnosno</w:t>
      </w:r>
      <w:proofErr w:type="spellEnd"/>
      <w:r>
        <w:rPr>
          <w:b/>
        </w:rPr>
        <w:t xml:space="preserve"> </w:t>
      </w:r>
      <w:proofErr w:type="spellStart"/>
      <w:r>
        <w:rPr>
          <w:b/>
        </w:rPr>
        <w:t>udela</w:t>
      </w:r>
      <w:proofErr w:type="spellEnd"/>
    </w:p>
    <w:p w:rsidR="00312984" w:rsidRPr="004A7232" w:rsidRDefault="00312984" w:rsidP="000A6FD3">
      <w:pPr>
        <w:spacing w:after="0" w:line="20" w:lineRule="atLeast"/>
        <w:ind w:left="720"/>
        <w:rPr>
          <w:b/>
        </w:rPr>
      </w:pPr>
    </w:p>
    <w:p w:rsidR="004A7232" w:rsidRDefault="004A7232" w:rsidP="000A6FD3">
      <w:pPr>
        <w:spacing w:after="0" w:line="20" w:lineRule="atLeast"/>
        <w:ind w:left="720"/>
      </w:pPr>
      <w:proofErr w:type="spellStart"/>
      <w:proofErr w:type="gramStart"/>
      <w:r>
        <w:t>Društvo</w:t>
      </w:r>
      <w:proofErr w:type="spellEnd"/>
      <w:r>
        <w:t xml:space="preserve"> ne </w:t>
      </w:r>
      <w:proofErr w:type="spellStart"/>
      <w:r>
        <w:t>otkupljuje</w:t>
      </w:r>
      <w:proofErr w:type="spellEnd"/>
      <w:r>
        <w:t xml:space="preserve"> </w:t>
      </w:r>
      <w:proofErr w:type="spellStart"/>
      <w:r>
        <w:t>soptvene</w:t>
      </w:r>
      <w:proofErr w:type="spellEnd"/>
      <w:r>
        <w:t xml:space="preserve"> </w:t>
      </w:r>
      <w:proofErr w:type="spellStart"/>
      <w:r>
        <w:t>udele</w:t>
      </w:r>
      <w:proofErr w:type="spellEnd"/>
      <w:r>
        <w:t>.</w:t>
      </w:r>
      <w:proofErr w:type="gramEnd"/>
    </w:p>
    <w:p w:rsidR="00312984" w:rsidRDefault="00312984" w:rsidP="000A6FD3">
      <w:pPr>
        <w:spacing w:after="0" w:line="20" w:lineRule="atLeast"/>
        <w:ind w:left="720"/>
      </w:pPr>
    </w:p>
    <w:p w:rsidR="004A7232" w:rsidRDefault="00312984" w:rsidP="00312984">
      <w:pPr>
        <w:pStyle w:val="ListParagraph"/>
        <w:numPr>
          <w:ilvl w:val="0"/>
          <w:numId w:val="4"/>
        </w:numPr>
        <w:spacing w:after="0" w:line="20" w:lineRule="atLeast"/>
        <w:ind w:hanging="720"/>
        <w:rPr>
          <w:b/>
        </w:rPr>
      </w:pPr>
      <w:proofErr w:type="spellStart"/>
      <w:r>
        <w:rPr>
          <w:b/>
        </w:rPr>
        <w:t>P</w:t>
      </w:r>
      <w:r w:rsidR="004A7232" w:rsidRPr="004A7232">
        <w:rPr>
          <w:b/>
        </w:rPr>
        <w:t>ostojanje</w:t>
      </w:r>
      <w:proofErr w:type="spellEnd"/>
      <w:r w:rsidR="004A7232" w:rsidRPr="004A7232">
        <w:rPr>
          <w:b/>
        </w:rPr>
        <w:t xml:space="preserve"> </w:t>
      </w:r>
      <w:proofErr w:type="spellStart"/>
      <w:r w:rsidR="004A7232" w:rsidRPr="004A7232">
        <w:rPr>
          <w:b/>
        </w:rPr>
        <w:t>ogranaka</w:t>
      </w:r>
      <w:proofErr w:type="spellEnd"/>
      <w:r w:rsidR="004A7232" w:rsidRPr="004A7232">
        <w:rPr>
          <w:b/>
        </w:rPr>
        <w:t>;</w:t>
      </w:r>
    </w:p>
    <w:p w:rsidR="00312984" w:rsidRPr="004A7232" w:rsidRDefault="00312984" w:rsidP="00312984">
      <w:pPr>
        <w:pStyle w:val="ListParagraph"/>
        <w:spacing w:after="0" w:line="20" w:lineRule="atLeast"/>
        <w:rPr>
          <w:b/>
        </w:rPr>
      </w:pPr>
    </w:p>
    <w:p w:rsidR="004A7232" w:rsidRDefault="00C637FE" w:rsidP="000A6FD3">
      <w:pPr>
        <w:spacing w:after="0" w:line="20" w:lineRule="atLeast"/>
        <w:ind w:left="720"/>
      </w:pPr>
      <w:proofErr w:type="spellStart"/>
      <w:r>
        <w:t>N</w:t>
      </w:r>
      <w:r w:rsidR="004A7232">
        <w:t>ema</w:t>
      </w:r>
      <w:proofErr w:type="spellEnd"/>
      <w:r w:rsidR="004A7232">
        <w:t xml:space="preserve"> </w:t>
      </w:r>
      <w:proofErr w:type="spellStart"/>
      <w:r w:rsidR="004A7232">
        <w:t>regisrtrovanih</w:t>
      </w:r>
      <w:proofErr w:type="spellEnd"/>
      <w:r w:rsidR="004A7232">
        <w:t xml:space="preserve"> </w:t>
      </w:r>
      <w:proofErr w:type="spellStart"/>
      <w:r w:rsidR="004A7232">
        <w:t>ogranaka</w:t>
      </w:r>
      <w:proofErr w:type="spellEnd"/>
      <w:r w:rsidR="004A7232">
        <w:t xml:space="preserve"> </w:t>
      </w:r>
    </w:p>
    <w:p w:rsidR="00312984" w:rsidRDefault="00312984" w:rsidP="000A6FD3">
      <w:pPr>
        <w:spacing w:after="0" w:line="20" w:lineRule="atLeast"/>
        <w:ind w:left="720"/>
      </w:pPr>
    </w:p>
    <w:p w:rsidR="00312984" w:rsidRDefault="00312984" w:rsidP="000A6FD3">
      <w:pPr>
        <w:spacing w:after="0" w:line="20" w:lineRule="atLeast"/>
        <w:ind w:left="720"/>
      </w:pPr>
    </w:p>
    <w:p w:rsidR="004A7232" w:rsidRPr="00F7487E" w:rsidRDefault="00312984" w:rsidP="00312984">
      <w:pPr>
        <w:pStyle w:val="ListParagraph"/>
        <w:numPr>
          <w:ilvl w:val="0"/>
          <w:numId w:val="4"/>
        </w:numPr>
        <w:spacing w:after="0" w:line="20" w:lineRule="atLeast"/>
        <w:ind w:hanging="720"/>
        <w:rPr>
          <w:b/>
        </w:rPr>
      </w:pPr>
      <w:proofErr w:type="spellStart"/>
      <w:r>
        <w:rPr>
          <w:b/>
        </w:rPr>
        <w:t>F</w:t>
      </w:r>
      <w:r w:rsidR="00F7487E">
        <w:rPr>
          <w:b/>
        </w:rPr>
        <w:t>inansijski</w:t>
      </w:r>
      <w:proofErr w:type="spellEnd"/>
      <w:r w:rsidR="00F7487E">
        <w:rPr>
          <w:b/>
        </w:rPr>
        <w:t xml:space="preserve"> </w:t>
      </w:r>
      <w:proofErr w:type="spellStart"/>
      <w:r w:rsidR="00F7487E">
        <w:rPr>
          <w:b/>
        </w:rPr>
        <w:t>instrumenti</w:t>
      </w:r>
      <w:proofErr w:type="spellEnd"/>
      <w:r w:rsidR="00F7487E">
        <w:rPr>
          <w:b/>
        </w:rPr>
        <w:t xml:space="preserve"> </w:t>
      </w:r>
      <w:proofErr w:type="spellStart"/>
      <w:r w:rsidR="00F7487E">
        <w:rPr>
          <w:b/>
        </w:rPr>
        <w:t>koje</w:t>
      </w:r>
      <w:proofErr w:type="spellEnd"/>
      <w:r w:rsidR="00F7487E">
        <w:rPr>
          <w:b/>
        </w:rPr>
        <w:t xml:space="preserve"> </w:t>
      </w:r>
      <w:proofErr w:type="spellStart"/>
      <w:r w:rsidR="00F7487E">
        <w:rPr>
          <w:b/>
        </w:rPr>
        <w:t>Društvo</w:t>
      </w:r>
      <w:proofErr w:type="spellEnd"/>
      <w:r w:rsidR="004A7232" w:rsidRPr="00F7487E">
        <w:rPr>
          <w:b/>
        </w:rPr>
        <w:t xml:space="preserve"> </w:t>
      </w:r>
      <w:proofErr w:type="spellStart"/>
      <w:r w:rsidR="004A7232" w:rsidRPr="00F7487E">
        <w:rPr>
          <w:b/>
        </w:rPr>
        <w:t>koristi</w:t>
      </w:r>
      <w:proofErr w:type="spellEnd"/>
      <w:r w:rsidR="004A7232" w:rsidRPr="00F7487E">
        <w:rPr>
          <w:b/>
        </w:rPr>
        <w:t xml:space="preserve"> </w:t>
      </w:r>
      <w:proofErr w:type="spellStart"/>
      <w:r w:rsidR="004A7232" w:rsidRPr="00F7487E">
        <w:rPr>
          <w:b/>
        </w:rPr>
        <w:t>ako</w:t>
      </w:r>
      <w:proofErr w:type="spellEnd"/>
      <w:r w:rsidR="004A7232" w:rsidRPr="00F7487E">
        <w:rPr>
          <w:b/>
        </w:rPr>
        <w:t xml:space="preserve"> je to </w:t>
      </w:r>
      <w:proofErr w:type="spellStart"/>
      <w:r w:rsidR="004A7232" w:rsidRPr="00F7487E">
        <w:rPr>
          <w:b/>
        </w:rPr>
        <w:t>značajno</w:t>
      </w:r>
      <w:proofErr w:type="spellEnd"/>
      <w:r w:rsidR="004A7232" w:rsidRPr="00F7487E">
        <w:rPr>
          <w:b/>
        </w:rPr>
        <w:t xml:space="preserve"> </w:t>
      </w:r>
      <w:proofErr w:type="spellStart"/>
      <w:r w:rsidR="004A7232" w:rsidRPr="00F7487E">
        <w:rPr>
          <w:b/>
        </w:rPr>
        <w:t>za</w:t>
      </w:r>
      <w:proofErr w:type="spellEnd"/>
      <w:r w:rsidR="004A7232" w:rsidRPr="00F7487E">
        <w:rPr>
          <w:b/>
        </w:rPr>
        <w:t xml:space="preserve"> </w:t>
      </w:r>
      <w:proofErr w:type="spellStart"/>
      <w:r w:rsidR="004A7232" w:rsidRPr="00F7487E">
        <w:rPr>
          <w:b/>
        </w:rPr>
        <w:t>procenu</w:t>
      </w:r>
      <w:proofErr w:type="spellEnd"/>
      <w:r w:rsidR="004A7232" w:rsidRPr="00F7487E">
        <w:rPr>
          <w:b/>
        </w:rPr>
        <w:t xml:space="preserve"> </w:t>
      </w:r>
      <w:proofErr w:type="spellStart"/>
      <w:r w:rsidR="004A7232" w:rsidRPr="00F7487E">
        <w:rPr>
          <w:b/>
        </w:rPr>
        <w:t>finansijskog</w:t>
      </w:r>
      <w:proofErr w:type="spellEnd"/>
      <w:r w:rsidR="00F7487E" w:rsidRPr="00F7487E">
        <w:rPr>
          <w:b/>
        </w:rPr>
        <w:t xml:space="preserve"> </w:t>
      </w:r>
      <w:proofErr w:type="spellStart"/>
      <w:r w:rsidR="004A7232" w:rsidRPr="00F7487E">
        <w:rPr>
          <w:b/>
        </w:rPr>
        <w:t>položaja</w:t>
      </w:r>
      <w:proofErr w:type="spellEnd"/>
      <w:r w:rsidR="004A7232" w:rsidRPr="00F7487E">
        <w:rPr>
          <w:b/>
        </w:rPr>
        <w:t xml:space="preserve"> i </w:t>
      </w:r>
      <w:proofErr w:type="spellStart"/>
      <w:r w:rsidR="004A7232" w:rsidRPr="00F7487E">
        <w:rPr>
          <w:b/>
        </w:rPr>
        <w:t>uspešnosti</w:t>
      </w:r>
      <w:proofErr w:type="spellEnd"/>
      <w:r w:rsidR="004A7232" w:rsidRPr="00F7487E">
        <w:rPr>
          <w:b/>
        </w:rPr>
        <w:t xml:space="preserve"> </w:t>
      </w:r>
      <w:proofErr w:type="spellStart"/>
      <w:r w:rsidR="004A7232" w:rsidRPr="00F7487E">
        <w:rPr>
          <w:b/>
        </w:rPr>
        <w:t>poslovanja</w:t>
      </w:r>
      <w:proofErr w:type="spellEnd"/>
      <w:r w:rsidR="004A7232" w:rsidRPr="00F7487E">
        <w:rPr>
          <w:b/>
        </w:rPr>
        <w:t>;</w:t>
      </w:r>
    </w:p>
    <w:p w:rsidR="00F7487E" w:rsidRDefault="00F7487E" w:rsidP="000A6FD3">
      <w:pPr>
        <w:spacing w:after="0" w:line="20" w:lineRule="atLeast"/>
        <w:ind w:left="720"/>
        <w:jc w:val="both"/>
      </w:pPr>
    </w:p>
    <w:p w:rsidR="00F7487E" w:rsidRDefault="00F7487E" w:rsidP="000A6FD3">
      <w:pPr>
        <w:spacing w:after="0" w:line="20" w:lineRule="atLeast"/>
        <w:ind w:left="720"/>
        <w:jc w:val="both"/>
      </w:pPr>
      <w:proofErr w:type="spellStart"/>
      <w:proofErr w:type="gramStart"/>
      <w:r>
        <w:t>Korišćenje</w:t>
      </w:r>
      <w:proofErr w:type="spellEnd"/>
      <w:r>
        <w:t xml:space="preserve"> </w:t>
      </w:r>
      <w:proofErr w:type="spellStart"/>
      <w:r>
        <w:t>finansijskih</w:t>
      </w:r>
      <w:proofErr w:type="spellEnd"/>
      <w:r>
        <w:t xml:space="preserve"> </w:t>
      </w:r>
      <w:proofErr w:type="spellStart"/>
      <w:r>
        <w:t>instrumenata</w:t>
      </w:r>
      <w:proofErr w:type="spellEnd"/>
      <w:r>
        <w:t xml:space="preserve"> </w:t>
      </w:r>
      <w:proofErr w:type="spellStart"/>
      <w:r>
        <w:t>nije</w:t>
      </w:r>
      <w:proofErr w:type="spellEnd"/>
      <w:r>
        <w:t xml:space="preserve"> </w:t>
      </w:r>
      <w:proofErr w:type="spellStart"/>
      <w:r>
        <w:t>bitno</w:t>
      </w:r>
      <w:proofErr w:type="spellEnd"/>
      <w:r>
        <w:t xml:space="preserve"> </w:t>
      </w:r>
      <w:proofErr w:type="spellStart"/>
      <w:r>
        <w:t>značajno</w:t>
      </w:r>
      <w:proofErr w:type="spellEnd"/>
      <w:r>
        <w:t xml:space="preserve"> </w:t>
      </w:r>
      <w:proofErr w:type="spellStart"/>
      <w:r>
        <w:t>za</w:t>
      </w:r>
      <w:proofErr w:type="spellEnd"/>
      <w:r>
        <w:t xml:space="preserve"> </w:t>
      </w:r>
      <w:proofErr w:type="spellStart"/>
      <w:r>
        <w:t>procenu</w:t>
      </w:r>
      <w:proofErr w:type="spellEnd"/>
      <w:r>
        <w:t xml:space="preserve"> </w:t>
      </w:r>
      <w:proofErr w:type="spellStart"/>
      <w:r>
        <w:t>finansijkog</w:t>
      </w:r>
      <w:proofErr w:type="spellEnd"/>
      <w:r>
        <w:t xml:space="preserve"> </w:t>
      </w:r>
      <w:proofErr w:type="spellStart"/>
      <w:r>
        <w:t>položaja</w:t>
      </w:r>
      <w:proofErr w:type="spellEnd"/>
      <w:r>
        <w:t>.</w:t>
      </w:r>
      <w:proofErr w:type="gramEnd"/>
    </w:p>
    <w:p w:rsidR="00F7487E" w:rsidRDefault="00F7487E" w:rsidP="000A6FD3">
      <w:pPr>
        <w:spacing w:after="0" w:line="20" w:lineRule="atLeast"/>
        <w:ind w:left="720"/>
        <w:jc w:val="both"/>
      </w:pPr>
    </w:p>
    <w:p w:rsidR="004A7232" w:rsidRDefault="00312984" w:rsidP="00312984">
      <w:pPr>
        <w:pStyle w:val="ListParagraph"/>
        <w:numPr>
          <w:ilvl w:val="0"/>
          <w:numId w:val="4"/>
        </w:numPr>
        <w:spacing w:after="0" w:line="20" w:lineRule="atLeast"/>
        <w:ind w:hanging="720"/>
        <w:rPr>
          <w:b/>
        </w:rPr>
      </w:pPr>
      <w:proofErr w:type="spellStart"/>
      <w:r>
        <w:rPr>
          <w:b/>
        </w:rPr>
        <w:t>C</w:t>
      </w:r>
      <w:r w:rsidR="00F7487E" w:rsidRPr="00F7487E">
        <w:rPr>
          <w:b/>
        </w:rPr>
        <w:t>iljevi</w:t>
      </w:r>
      <w:proofErr w:type="spellEnd"/>
      <w:r w:rsidR="004A7232" w:rsidRPr="00F7487E">
        <w:rPr>
          <w:b/>
        </w:rPr>
        <w:t xml:space="preserve"> i </w:t>
      </w:r>
      <w:proofErr w:type="spellStart"/>
      <w:r w:rsidR="004A7232" w:rsidRPr="00F7487E">
        <w:rPr>
          <w:b/>
        </w:rPr>
        <w:t>politike</w:t>
      </w:r>
      <w:proofErr w:type="spellEnd"/>
      <w:r w:rsidR="004A7232" w:rsidRPr="00F7487E">
        <w:rPr>
          <w:b/>
        </w:rPr>
        <w:t xml:space="preserve"> </w:t>
      </w:r>
      <w:proofErr w:type="spellStart"/>
      <w:r w:rsidR="004A7232" w:rsidRPr="00F7487E">
        <w:rPr>
          <w:b/>
        </w:rPr>
        <w:t>vezane</w:t>
      </w:r>
      <w:proofErr w:type="spellEnd"/>
      <w:r w:rsidR="004A7232" w:rsidRPr="00F7487E">
        <w:rPr>
          <w:b/>
        </w:rPr>
        <w:t xml:space="preserve"> </w:t>
      </w:r>
      <w:proofErr w:type="spellStart"/>
      <w:r w:rsidR="004A7232" w:rsidRPr="00F7487E">
        <w:rPr>
          <w:b/>
        </w:rPr>
        <w:t>za</w:t>
      </w:r>
      <w:proofErr w:type="spellEnd"/>
      <w:r w:rsidR="004A7232" w:rsidRPr="00F7487E">
        <w:rPr>
          <w:b/>
        </w:rPr>
        <w:t xml:space="preserve"> </w:t>
      </w:r>
      <w:proofErr w:type="spellStart"/>
      <w:r w:rsidR="004A7232" w:rsidRPr="00F7487E">
        <w:rPr>
          <w:b/>
        </w:rPr>
        <w:t>upravljanje</w:t>
      </w:r>
      <w:proofErr w:type="spellEnd"/>
      <w:r w:rsidR="004A7232" w:rsidRPr="00F7487E">
        <w:rPr>
          <w:b/>
        </w:rPr>
        <w:t xml:space="preserve"> </w:t>
      </w:r>
      <w:proofErr w:type="spellStart"/>
      <w:r w:rsidR="004A7232" w:rsidRPr="00F7487E">
        <w:rPr>
          <w:b/>
        </w:rPr>
        <w:t>finansijskim</w:t>
      </w:r>
      <w:proofErr w:type="spellEnd"/>
      <w:r w:rsidR="00F7487E" w:rsidRPr="00F7487E">
        <w:rPr>
          <w:b/>
        </w:rPr>
        <w:t xml:space="preserve"> </w:t>
      </w:r>
      <w:proofErr w:type="spellStart"/>
      <w:r w:rsidR="00F7487E" w:rsidRPr="00F7487E">
        <w:rPr>
          <w:b/>
        </w:rPr>
        <w:t>rizicima</w:t>
      </w:r>
      <w:proofErr w:type="spellEnd"/>
      <w:r w:rsidR="00F7487E" w:rsidRPr="00F7487E">
        <w:rPr>
          <w:b/>
        </w:rPr>
        <w:t xml:space="preserve">, </w:t>
      </w:r>
      <w:proofErr w:type="spellStart"/>
      <w:r w:rsidR="00F7487E" w:rsidRPr="00F7487E">
        <w:rPr>
          <w:b/>
        </w:rPr>
        <w:t>zajedno</w:t>
      </w:r>
      <w:proofErr w:type="spellEnd"/>
      <w:r w:rsidR="00F7487E" w:rsidRPr="00F7487E">
        <w:rPr>
          <w:b/>
        </w:rPr>
        <w:t xml:space="preserve"> </w:t>
      </w:r>
      <w:proofErr w:type="spellStart"/>
      <w:r w:rsidR="00F7487E" w:rsidRPr="00F7487E">
        <w:rPr>
          <w:b/>
        </w:rPr>
        <w:t>sa</w:t>
      </w:r>
      <w:proofErr w:type="spellEnd"/>
      <w:r w:rsidR="00F7487E" w:rsidRPr="00F7487E">
        <w:rPr>
          <w:b/>
        </w:rPr>
        <w:t xml:space="preserve"> </w:t>
      </w:r>
      <w:proofErr w:type="spellStart"/>
      <w:r w:rsidR="00F7487E" w:rsidRPr="00F7487E">
        <w:rPr>
          <w:b/>
        </w:rPr>
        <w:t>politikom</w:t>
      </w:r>
      <w:proofErr w:type="spellEnd"/>
      <w:r w:rsidR="00F7487E" w:rsidRPr="00F7487E">
        <w:rPr>
          <w:b/>
        </w:rPr>
        <w:t xml:space="preserve"> </w:t>
      </w:r>
      <w:proofErr w:type="spellStart"/>
      <w:r w:rsidR="004A7232" w:rsidRPr="00F7487E">
        <w:rPr>
          <w:b/>
        </w:rPr>
        <w:t>zaštite</w:t>
      </w:r>
      <w:proofErr w:type="spellEnd"/>
      <w:r w:rsidR="004A7232" w:rsidRPr="00F7487E">
        <w:rPr>
          <w:b/>
        </w:rPr>
        <w:t xml:space="preserve"> </w:t>
      </w:r>
      <w:proofErr w:type="spellStart"/>
      <w:r w:rsidR="004A7232" w:rsidRPr="00F7487E">
        <w:rPr>
          <w:b/>
        </w:rPr>
        <w:t>svake</w:t>
      </w:r>
      <w:proofErr w:type="spellEnd"/>
      <w:r w:rsidR="004A7232" w:rsidRPr="00F7487E">
        <w:rPr>
          <w:b/>
        </w:rPr>
        <w:t xml:space="preserve"> </w:t>
      </w:r>
      <w:proofErr w:type="spellStart"/>
      <w:r w:rsidR="004A7232" w:rsidRPr="00F7487E">
        <w:rPr>
          <w:b/>
        </w:rPr>
        <w:t>značajnije</w:t>
      </w:r>
      <w:proofErr w:type="spellEnd"/>
      <w:r w:rsidR="004A7232" w:rsidRPr="00F7487E">
        <w:rPr>
          <w:b/>
        </w:rPr>
        <w:t xml:space="preserve"> </w:t>
      </w:r>
      <w:proofErr w:type="spellStart"/>
      <w:r w:rsidR="004A7232" w:rsidRPr="00F7487E">
        <w:rPr>
          <w:b/>
        </w:rPr>
        <w:t>vrste</w:t>
      </w:r>
      <w:proofErr w:type="spellEnd"/>
      <w:r w:rsidR="004A7232" w:rsidRPr="00F7487E">
        <w:rPr>
          <w:b/>
        </w:rPr>
        <w:t xml:space="preserve"> </w:t>
      </w:r>
      <w:proofErr w:type="spellStart"/>
      <w:r w:rsidR="004A7232" w:rsidRPr="00F7487E">
        <w:rPr>
          <w:b/>
        </w:rPr>
        <w:t>planirane</w:t>
      </w:r>
      <w:proofErr w:type="spellEnd"/>
      <w:r w:rsidR="004A7232" w:rsidRPr="00F7487E">
        <w:rPr>
          <w:b/>
        </w:rPr>
        <w:t xml:space="preserve"> </w:t>
      </w:r>
      <w:proofErr w:type="spellStart"/>
      <w:r w:rsidR="004A7232" w:rsidRPr="00F7487E">
        <w:rPr>
          <w:b/>
        </w:rPr>
        <w:t>transakcije</w:t>
      </w:r>
      <w:proofErr w:type="spellEnd"/>
      <w:r w:rsidR="004A7232" w:rsidRPr="00F7487E">
        <w:rPr>
          <w:b/>
        </w:rPr>
        <w:t xml:space="preserve"> </w:t>
      </w:r>
      <w:proofErr w:type="spellStart"/>
      <w:r w:rsidR="004A7232" w:rsidRPr="00F7487E">
        <w:rPr>
          <w:b/>
        </w:rPr>
        <w:t>za</w:t>
      </w:r>
      <w:proofErr w:type="spellEnd"/>
      <w:r w:rsidR="004A7232" w:rsidRPr="00F7487E">
        <w:rPr>
          <w:b/>
        </w:rPr>
        <w:t xml:space="preserve"> </w:t>
      </w:r>
      <w:proofErr w:type="spellStart"/>
      <w:r w:rsidR="004A7232" w:rsidRPr="00F7487E">
        <w:rPr>
          <w:b/>
        </w:rPr>
        <w:t>koju</w:t>
      </w:r>
      <w:proofErr w:type="spellEnd"/>
      <w:r w:rsidR="004A7232" w:rsidRPr="00F7487E">
        <w:rPr>
          <w:b/>
        </w:rPr>
        <w:t xml:space="preserve"> se </w:t>
      </w:r>
      <w:proofErr w:type="spellStart"/>
      <w:r w:rsidR="004A7232" w:rsidRPr="00F7487E">
        <w:rPr>
          <w:b/>
        </w:rPr>
        <w:t>koristi</w:t>
      </w:r>
      <w:proofErr w:type="spellEnd"/>
      <w:r w:rsidR="004A7232" w:rsidRPr="00F7487E">
        <w:rPr>
          <w:b/>
        </w:rPr>
        <w:t xml:space="preserve"> </w:t>
      </w:r>
      <w:proofErr w:type="spellStart"/>
      <w:r w:rsidR="004A7232" w:rsidRPr="00F7487E">
        <w:rPr>
          <w:b/>
        </w:rPr>
        <w:t>zaštita</w:t>
      </w:r>
      <w:proofErr w:type="spellEnd"/>
      <w:r w:rsidR="004A7232" w:rsidRPr="00F7487E">
        <w:rPr>
          <w:b/>
        </w:rPr>
        <w:t>;</w:t>
      </w:r>
    </w:p>
    <w:p w:rsidR="00312984" w:rsidRPr="00F7487E" w:rsidRDefault="00312984" w:rsidP="000A6FD3">
      <w:pPr>
        <w:spacing w:after="0" w:line="20" w:lineRule="atLeast"/>
        <w:ind w:left="720"/>
        <w:rPr>
          <w:b/>
        </w:rPr>
      </w:pPr>
    </w:p>
    <w:p w:rsidR="00F7487E" w:rsidRPr="006D22BD" w:rsidRDefault="00F7487E" w:rsidP="000A6FD3">
      <w:pPr>
        <w:spacing w:after="0" w:line="20" w:lineRule="atLeast"/>
        <w:ind w:left="720"/>
        <w:jc w:val="both"/>
        <w:rPr>
          <w:rFonts w:cs="Arial"/>
          <w:color w:val="000000" w:themeColor="text1"/>
          <w:lang w:val="it-IT"/>
        </w:rPr>
      </w:pPr>
      <w:r w:rsidRPr="006D22BD">
        <w:rPr>
          <w:rFonts w:cs="Arial"/>
          <w:color w:val="000000" w:themeColor="text1"/>
          <w:lang w:val="it-IT"/>
        </w:rPr>
        <w:t>Najznačajni rizici sa kojima se preduzeće suočava su poslovni i finansijski. Poslvoni rizik odrazava se u padu potencijala trzista u građevinarstvu u Srbiji.</w:t>
      </w:r>
    </w:p>
    <w:p w:rsidR="00F7487E" w:rsidRPr="006D22BD" w:rsidRDefault="00F7487E" w:rsidP="000A6FD3">
      <w:pPr>
        <w:spacing w:after="0" w:line="20" w:lineRule="atLeast"/>
        <w:ind w:left="720"/>
        <w:jc w:val="both"/>
        <w:rPr>
          <w:rFonts w:cs="Arial"/>
          <w:color w:val="000000" w:themeColor="text1"/>
          <w:lang w:val="sr-Latn-RS"/>
        </w:rPr>
      </w:pPr>
    </w:p>
    <w:p w:rsidR="00F7487E" w:rsidRPr="006D22BD" w:rsidRDefault="00F7487E" w:rsidP="000A6FD3">
      <w:pPr>
        <w:spacing w:after="0" w:line="20" w:lineRule="atLeast"/>
        <w:ind w:left="720"/>
        <w:jc w:val="both"/>
        <w:rPr>
          <w:rFonts w:cs="Arial"/>
          <w:color w:val="000000" w:themeColor="text1"/>
          <w:lang w:val="mk-MK"/>
        </w:rPr>
      </w:pPr>
      <w:r w:rsidRPr="006D22BD">
        <w:rPr>
          <w:rFonts w:cs="Arial"/>
          <w:color w:val="000000" w:themeColor="text1"/>
          <w:lang w:val="mk-MK"/>
        </w:rPr>
        <w:t>Finаnsiјsкi rizici uкljučuјu tržišni riziк (devizni i каmаtni), кreditni riziк, i riziк liкvidnоsti. Finаnsiјsкi rizici se sаgledаvајu nа vremensкој оsnоvi i prevаshоdnо se izbegаvајu smаnjenjem izlоženоsti Društvа оvim rizicimа. Drusto nije pribegavalo korišćenju ostalih načina zastite od rizika како bi izbeglо uticај  finаnsiјsкih riziка nа pоslоvаnje iz rаzlоgа štо tакvi instrumenti nisu u širокој upоtrebi, niti pоstојi оrgаnizоvаnо tržište tакvih instrumenаtа u Republici Srbiјi.</w:t>
      </w:r>
    </w:p>
    <w:p w:rsidR="00F7487E" w:rsidRPr="006D22BD" w:rsidRDefault="00F7487E" w:rsidP="000A6FD3">
      <w:pPr>
        <w:pStyle w:val="Header"/>
        <w:tabs>
          <w:tab w:val="center" w:pos="4153"/>
          <w:tab w:val="right" w:pos="8306"/>
        </w:tabs>
        <w:spacing w:line="20" w:lineRule="atLeast"/>
        <w:ind w:left="720"/>
        <w:rPr>
          <w:rFonts w:asciiTheme="minorHAnsi" w:hAnsiTheme="minorHAnsi" w:cs="Arial"/>
          <w:b/>
          <w:bCs/>
          <w:i/>
          <w:color w:val="000000" w:themeColor="text1"/>
          <w:sz w:val="22"/>
          <w:szCs w:val="22"/>
          <w:lang w:val="sr-Latn-RS"/>
        </w:rPr>
      </w:pPr>
    </w:p>
    <w:p w:rsidR="00790D39" w:rsidRPr="00F7487E" w:rsidRDefault="00312984" w:rsidP="00312984">
      <w:pPr>
        <w:pStyle w:val="ListParagraph"/>
        <w:numPr>
          <w:ilvl w:val="0"/>
          <w:numId w:val="4"/>
        </w:numPr>
        <w:spacing w:after="0" w:line="20" w:lineRule="atLeast"/>
        <w:ind w:hanging="720"/>
        <w:rPr>
          <w:b/>
        </w:rPr>
      </w:pPr>
      <w:proofErr w:type="spellStart"/>
      <w:r>
        <w:rPr>
          <w:b/>
        </w:rPr>
        <w:t>I</w:t>
      </w:r>
      <w:r w:rsidR="004A7232" w:rsidRPr="00F7487E">
        <w:rPr>
          <w:b/>
        </w:rPr>
        <w:t>zloženost</w:t>
      </w:r>
      <w:proofErr w:type="spellEnd"/>
      <w:r w:rsidR="004A7232" w:rsidRPr="00F7487E">
        <w:rPr>
          <w:b/>
        </w:rPr>
        <w:t xml:space="preserve"> </w:t>
      </w:r>
      <w:proofErr w:type="spellStart"/>
      <w:r w:rsidR="004A7232" w:rsidRPr="00F7487E">
        <w:rPr>
          <w:b/>
        </w:rPr>
        <w:t>cenovnom</w:t>
      </w:r>
      <w:proofErr w:type="spellEnd"/>
      <w:r w:rsidR="004A7232" w:rsidRPr="00F7487E">
        <w:rPr>
          <w:b/>
        </w:rPr>
        <w:t xml:space="preserve"> </w:t>
      </w:r>
      <w:proofErr w:type="spellStart"/>
      <w:r w:rsidR="004A7232" w:rsidRPr="00F7487E">
        <w:rPr>
          <w:b/>
        </w:rPr>
        <w:t>riziku</w:t>
      </w:r>
      <w:proofErr w:type="spellEnd"/>
      <w:r w:rsidR="004A7232" w:rsidRPr="00F7487E">
        <w:rPr>
          <w:b/>
        </w:rPr>
        <w:t xml:space="preserve">, </w:t>
      </w:r>
      <w:proofErr w:type="spellStart"/>
      <w:r w:rsidR="004A7232" w:rsidRPr="00F7487E">
        <w:rPr>
          <w:b/>
        </w:rPr>
        <w:t>kreditnom</w:t>
      </w:r>
      <w:proofErr w:type="spellEnd"/>
      <w:r w:rsidR="004A7232" w:rsidRPr="00F7487E">
        <w:rPr>
          <w:b/>
        </w:rPr>
        <w:t xml:space="preserve"> </w:t>
      </w:r>
      <w:proofErr w:type="spellStart"/>
      <w:r w:rsidR="004A7232" w:rsidRPr="00F7487E">
        <w:rPr>
          <w:b/>
        </w:rPr>
        <w:t>riziku</w:t>
      </w:r>
      <w:proofErr w:type="spellEnd"/>
      <w:r w:rsidR="004A7232" w:rsidRPr="00F7487E">
        <w:rPr>
          <w:b/>
        </w:rPr>
        <w:t xml:space="preserve">, </w:t>
      </w:r>
      <w:proofErr w:type="spellStart"/>
      <w:r w:rsidR="004A7232" w:rsidRPr="00F7487E">
        <w:rPr>
          <w:b/>
        </w:rPr>
        <w:t>riziku</w:t>
      </w:r>
      <w:proofErr w:type="spellEnd"/>
      <w:r w:rsidR="004A7232" w:rsidRPr="00F7487E">
        <w:rPr>
          <w:b/>
        </w:rPr>
        <w:t xml:space="preserve"> </w:t>
      </w:r>
      <w:proofErr w:type="spellStart"/>
      <w:r w:rsidR="004A7232" w:rsidRPr="00F7487E">
        <w:rPr>
          <w:b/>
        </w:rPr>
        <w:t>likvidnost</w:t>
      </w:r>
      <w:r w:rsidR="00F7487E" w:rsidRPr="00F7487E">
        <w:rPr>
          <w:b/>
        </w:rPr>
        <w:t>i</w:t>
      </w:r>
      <w:proofErr w:type="spellEnd"/>
      <w:r w:rsidR="00F7487E" w:rsidRPr="00F7487E">
        <w:rPr>
          <w:b/>
        </w:rPr>
        <w:t xml:space="preserve"> i </w:t>
      </w:r>
      <w:proofErr w:type="spellStart"/>
      <w:r w:rsidR="00F7487E" w:rsidRPr="00F7487E">
        <w:rPr>
          <w:b/>
        </w:rPr>
        <w:t>riziku</w:t>
      </w:r>
      <w:proofErr w:type="spellEnd"/>
      <w:r w:rsidR="00F7487E" w:rsidRPr="00F7487E">
        <w:rPr>
          <w:b/>
        </w:rPr>
        <w:t xml:space="preserve"> </w:t>
      </w:r>
      <w:proofErr w:type="spellStart"/>
      <w:r w:rsidR="00F7487E" w:rsidRPr="00F7487E">
        <w:rPr>
          <w:b/>
        </w:rPr>
        <w:t>novčanog</w:t>
      </w:r>
      <w:proofErr w:type="spellEnd"/>
      <w:r w:rsidR="00F7487E" w:rsidRPr="00F7487E">
        <w:rPr>
          <w:b/>
        </w:rPr>
        <w:t xml:space="preserve"> </w:t>
      </w:r>
      <w:proofErr w:type="spellStart"/>
      <w:r w:rsidR="004A7232" w:rsidRPr="00F7487E">
        <w:rPr>
          <w:b/>
        </w:rPr>
        <w:t>toka</w:t>
      </w:r>
      <w:proofErr w:type="spellEnd"/>
      <w:r w:rsidR="004A7232" w:rsidRPr="00F7487E">
        <w:rPr>
          <w:b/>
        </w:rPr>
        <w:t xml:space="preserve">, </w:t>
      </w:r>
      <w:proofErr w:type="spellStart"/>
      <w:r w:rsidR="004A7232" w:rsidRPr="00F7487E">
        <w:rPr>
          <w:b/>
        </w:rPr>
        <w:t>strategiju</w:t>
      </w:r>
      <w:proofErr w:type="spellEnd"/>
      <w:r w:rsidR="004A7232" w:rsidRPr="00F7487E">
        <w:rPr>
          <w:b/>
        </w:rPr>
        <w:t xml:space="preserve"> </w:t>
      </w:r>
      <w:proofErr w:type="spellStart"/>
      <w:r w:rsidR="004A7232" w:rsidRPr="00F7487E">
        <w:rPr>
          <w:b/>
        </w:rPr>
        <w:t>za</w:t>
      </w:r>
      <w:proofErr w:type="spellEnd"/>
      <w:r w:rsidR="004A7232" w:rsidRPr="00F7487E">
        <w:rPr>
          <w:b/>
        </w:rPr>
        <w:t xml:space="preserve"> </w:t>
      </w:r>
      <w:proofErr w:type="spellStart"/>
      <w:r w:rsidR="004A7232" w:rsidRPr="00F7487E">
        <w:rPr>
          <w:b/>
        </w:rPr>
        <w:t>upravljanje</w:t>
      </w:r>
      <w:proofErr w:type="spellEnd"/>
      <w:r w:rsidR="004A7232" w:rsidRPr="00F7487E">
        <w:rPr>
          <w:b/>
        </w:rPr>
        <w:t xml:space="preserve"> </w:t>
      </w:r>
      <w:proofErr w:type="spellStart"/>
      <w:r w:rsidR="004A7232" w:rsidRPr="00F7487E">
        <w:rPr>
          <w:b/>
        </w:rPr>
        <w:t>ovim</w:t>
      </w:r>
      <w:proofErr w:type="spellEnd"/>
      <w:r w:rsidR="004A7232" w:rsidRPr="00F7487E">
        <w:rPr>
          <w:b/>
        </w:rPr>
        <w:t xml:space="preserve"> </w:t>
      </w:r>
      <w:proofErr w:type="spellStart"/>
      <w:r w:rsidR="004A7232" w:rsidRPr="00F7487E">
        <w:rPr>
          <w:b/>
        </w:rPr>
        <w:t>rizicima</w:t>
      </w:r>
      <w:proofErr w:type="spellEnd"/>
      <w:r w:rsidR="004A7232" w:rsidRPr="00F7487E">
        <w:rPr>
          <w:b/>
        </w:rPr>
        <w:t xml:space="preserve"> i </w:t>
      </w:r>
      <w:proofErr w:type="spellStart"/>
      <w:r w:rsidR="004A7232" w:rsidRPr="00F7487E">
        <w:rPr>
          <w:b/>
        </w:rPr>
        <w:t>ocenu</w:t>
      </w:r>
      <w:proofErr w:type="spellEnd"/>
      <w:r w:rsidR="004A7232" w:rsidRPr="00F7487E">
        <w:rPr>
          <w:b/>
        </w:rPr>
        <w:t xml:space="preserve"> </w:t>
      </w:r>
      <w:proofErr w:type="spellStart"/>
      <w:r w:rsidR="004A7232" w:rsidRPr="00F7487E">
        <w:rPr>
          <w:b/>
        </w:rPr>
        <w:t>njihove</w:t>
      </w:r>
      <w:proofErr w:type="spellEnd"/>
      <w:r w:rsidR="004A7232" w:rsidRPr="00F7487E">
        <w:rPr>
          <w:b/>
        </w:rPr>
        <w:t xml:space="preserve"> </w:t>
      </w:r>
      <w:proofErr w:type="spellStart"/>
      <w:r w:rsidR="004A7232" w:rsidRPr="00F7487E">
        <w:rPr>
          <w:b/>
        </w:rPr>
        <w:t>efektivnosti</w:t>
      </w:r>
      <w:proofErr w:type="spellEnd"/>
      <w:r w:rsidR="004A7232" w:rsidRPr="00F7487E">
        <w:rPr>
          <w:b/>
        </w:rPr>
        <w:t>.</w:t>
      </w:r>
    </w:p>
    <w:p w:rsidR="00312984" w:rsidRDefault="00312984" w:rsidP="000A6FD3">
      <w:pPr>
        <w:pStyle w:val="Header"/>
        <w:tabs>
          <w:tab w:val="center" w:pos="4153"/>
          <w:tab w:val="right" w:pos="8306"/>
        </w:tabs>
        <w:spacing w:line="20" w:lineRule="atLeast"/>
        <w:ind w:left="720"/>
        <w:rPr>
          <w:rFonts w:asciiTheme="minorHAnsi" w:hAnsiTheme="minorHAnsi" w:cs="Arial"/>
          <w:b/>
          <w:bCs/>
          <w:i/>
          <w:color w:val="000000" w:themeColor="text1"/>
          <w:sz w:val="22"/>
          <w:szCs w:val="22"/>
          <w:lang w:val="sr-Latn-RS"/>
        </w:rPr>
      </w:pPr>
    </w:p>
    <w:p w:rsidR="00F7487E" w:rsidRPr="006D22BD" w:rsidRDefault="00F7487E" w:rsidP="000A6FD3">
      <w:pPr>
        <w:pStyle w:val="Header"/>
        <w:tabs>
          <w:tab w:val="center" w:pos="4153"/>
          <w:tab w:val="right" w:pos="8306"/>
        </w:tabs>
        <w:spacing w:line="20" w:lineRule="atLeast"/>
        <w:ind w:left="720"/>
        <w:rPr>
          <w:rFonts w:asciiTheme="minorHAnsi" w:hAnsiTheme="minorHAnsi" w:cs="Arial"/>
          <w:b/>
          <w:bCs/>
          <w:i/>
          <w:color w:val="000000" w:themeColor="text1"/>
          <w:sz w:val="22"/>
          <w:szCs w:val="22"/>
          <w:lang w:val="sr-Cyrl-CS"/>
        </w:rPr>
      </w:pPr>
      <w:r w:rsidRPr="006D22BD">
        <w:rPr>
          <w:rFonts w:asciiTheme="minorHAnsi" w:hAnsiTheme="minorHAnsi" w:cs="Arial"/>
          <w:b/>
          <w:bCs/>
          <w:i/>
          <w:color w:val="000000" w:themeColor="text1"/>
          <w:sz w:val="22"/>
          <w:szCs w:val="22"/>
          <w:lang w:val="sr-Cyrl-CS"/>
        </w:rPr>
        <w:t>Tržišni riziк</w:t>
      </w:r>
    </w:p>
    <w:p w:rsidR="00F7487E" w:rsidRPr="006D22BD" w:rsidRDefault="00F7487E" w:rsidP="000A6FD3">
      <w:pPr>
        <w:pStyle w:val="Header"/>
        <w:tabs>
          <w:tab w:val="center" w:pos="4153"/>
          <w:tab w:val="right" w:pos="8306"/>
        </w:tabs>
        <w:spacing w:line="20" w:lineRule="atLeast"/>
        <w:ind w:left="720"/>
        <w:rPr>
          <w:rFonts w:asciiTheme="minorHAnsi" w:hAnsiTheme="minorHAnsi" w:cs="Arial"/>
          <w:b/>
          <w:bCs/>
          <w:color w:val="000000" w:themeColor="text1"/>
          <w:sz w:val="22"/>
          <w:szCs w:val="22"/>
          <w:lang w:val="sr-Cyrl-CS"/>
        </w:rPr>
      </w:pPr>
    </w:p>
    <w:p w:rsidR="00F7487E" w:rsidRPr="006D22BD" w:rsidRDefault="00F7487E" w:rsidP="000A6FD3">
      <w:pPr>
        <w:spacing w:after="0" w:line="20" w:lineRule="atLeast"/>
        <w:ind w:left="720"/>
        <w:jc w:val="both"/>
        <w:rPr>
          <w:rFonts w:cs="Arial"/>
          <w:color w:val="000000" w:themeColor="text1"/>
          <w:lang w:val="mk-MK"/>
        </w:rPr>
      </w:pPr>
      <w:r w:rsidRPr="006D22BD">
        <w:rPr>
          <w:rFonts w:cs="Arial"/>
          <w:color w:val="000000" w:themeColor="text1"/>
          <w:lang w:val="mk-MK"/>
        </w:rPr>
        <w:t>U svоm pоslоvаnju Društvо јe izlоženо finаnsiјsкim rizicimа оd prоmenа кursevа strаnih vаlutа i prоmenа каmаtnih stоpа.</w:t>
      </w:r>
    </w:p>
    <w:p w:rsidR="00F7487E" w:rsidRPr="006D22BD" w:rsidRDefault="00F7487E" w:rsidP="000A6FD3">
      <w:pPr>
        <w:spacing w:after="0" w:line="20" w:lineRule="atLeast"/>
        <w:ind w:left="720"/>
        <w:jc w:val="both"/>
        <w:rPr>
          <w:rFonts w:cs="Arial"/>
          <w:color w:val="000000" w:themeColor="text1"/>
          <w:lang w:val="sr-Latn-RS"/>
        </w:rPr>
      </w:pPr>
    </w:p>
    <w:p w:rsidR="00F7487E" w:rsidRPr="006D22BD" w:rsidRDefault="00F7487E" w:rsidP="000A6FD3">
      <w:pPr>
        <w:spacing w:after="0" w:line="20" w:lineRule="atLeast"/>
        <w:ind w:left="720"/>
        <w:jc w:val="both"/>
        <w:rPr>
          <w:rFonts w:cs="Arial"/>
          <w:color w:val="000000" w:themeColor="text1"/>
          <w:lang w:val="mk-MK"/>
        </w:rPr>
      </w:pPr>
      <w:r w:rsidRPr="006D22BD">
        <w:rPr>
          <w:rFonts w:cs="Arial"/>
          <w:color w:val="000000" w:themeColor="text1"/>
          <w:lang w:val="mk-MK"/>
        </w:rPr>
        <w:t>Izlоženоst tržišnоm riziкu se sаgledаvа preко аnаlize senzitivnоsti. Niјe bilо znаčајniјih prоmenа u izlоženоsti Društvа tržišnоm riziкu, niti u nаčinu nа којi Društvо uprаvljа ili meri tај riziк.</w:t>
      </w:r>
    </w:p>
    <w:p w:rsidR="00F7487E" w:rsidRPr="006D22BD" w:rsidRDefault="00F7487E" w:rsidP="000A6FD3">
      <w:pPr>
        <w:pStyle w:val="Header"/>
        <w:tabs>
          <w:tab w:val="center" w:pos="4153"/>
          <w:tab w:val="right" w:pos="8306"/>
        </w:tabs>
        <w:spacing w:line="20" w:lineRule="atLeast"/>
        <w:ind w:left="720"/>
        <w:rPr>
          <w:rFonts w:asciiTheme="minorHAnsi" w:hAnsiTheme="minorHAnsi" w:cs="Arial"/>
          <w:b/>
          <w:bCs/>
          <w:i/>
          <w:color w:val="000000" w:themeColor="text1"/>
          <w:sz w:val="22"/>
          <w:szCs w:val="22"/>
          <w:lang w:val="mk-MK"/>
        </w:rPr>
      </w:pPr>
    </w:p>
    <w:p w:rsidR="00F7487E" w:rsidRPr="006D22BD" w:rsidRDefault="00F7487E" w:rsidP="000A6FD3">
      <w:pPr>
        <w:pStyle w:val="Header"/>
        <w:tabs>
          <w:tab w:val="center" w:pos="4153"/>
          <w:tab w:val="right" w:pos="8306"/>
        </w:tabs>
        <w:spacing w:line="20" w:lineRule="atLeast"/>
        <w:ind w:left="720"/>
        <w:rPr>
          <w:rFonts w:asciiTheme="minorHAnsi" w:hAnsiTheme="minorHAnsi" w:cs="Arial"/>
          <w:b/>
          <w:bCs/>
          <w:i/>
          <w:color w:val="000000" w:themeColor="text1"/>
          <w:sz w:val="22"/>
          <w:szCs w:val="22"/>
          <w:lang w:val="sr-Cyrl-CS"/>
        </w:rPr>
      </w:pPr>
      <w:r w:rsidRPr="006D22BD">
        <w:rPr>
          <w:rFonts w:asciiTheme="minorHAnsi" w:hAnsiTheme="minorHAnsi" w:cs="Arial"/>
          <w:b/>
          <w:bCs/>
          <w:i/>
          <w:color w:val="000000" w:themeColor="text1"/>
          <w:sz w:val="22"/>
          <w:szCs w:val="22"/>
          <w:lang w:val="sr-Cyrl-CS"/>
        </w:rPr>
        <w:t>Devizni riziк</w:t>
      </w:r>
    </w:p>
    <w:p w:rsidR="00F7487E" w:rsidRPr="006D22BD" w:rsidRDefault="00F7487E" w:rsidP="000A6FD3">
      <w:pPr>
        <w:pStyle w:val="Header"/>
        <w:tabs>
          <w:tab w:val="center" w:pos="4153"/>
          <w:tab w:val="right" w:pos="8306"/>
        </w:tabs>
        <w:spacing w:line="20" w:lineRule="atLeast"/>
        <w:ind w:left="720"/>
        <w:rPr>
          <w:rFonts w:asciiTheme="minorHAnsi" w:hAnsiTheme="minorHAnsi" w:cs="Arial"/>
          <w:b/>
          <w:bCs/>
          <w:i/>
          <w:color w:val="000000" w:themeColor="text1"/>
          <w:sz w:val="22"/>
          <w:szCs w:val="22"/>
          <w:lang w:val="sr-Cyrl-CS"/>
        </w:rPr>
      </w:pPr>
    </w:p>
    <w:p w:rsidR="00F7487E" w:rsidRPr="006D22BD" w:rsidRDefault="00F7487E" w:rsidP="000A6FD3">
      <w:pPr>
        <w:spacing w:after="0" w:line="20" w:lineRule="atLeast"/>
        <w:ind w:left="720"/>
        <w:jc w:val="both"/>
        <w:rPr>
          <w:rFonts w:cs="Arial"/>
          <w:color w:val="000000" w:themeColor="text1"/>
          <w:lang w:val="sr-Cyrl-CS"/>
        </w:rPr>
      </w:pPr>
      <w:r w:rsidRPr="006D22BD">
        <w:rPr>
          <w:rFonts w:cs="Arial"/>
          <w:color w:val="000000" w:themeColor="text1"/>
          <w:lang w:val="sr-Latn-CS"/>
        </w:rPr>
        <w:t>Društvо</w:t>
      </w:r>
      <w:r w:rsidRPr="006D22BD">
        <w:rPr>
          <w:rFonts w:cs="Arial"/>
          <w:color w:val="000000" w:themeColor="text1"/>
          <w:lang w:val="sr-Cyrl-CS"/>
        </w:rPr>
        <w:t xml:space="preserve"> јe izlоženо deviznоm riziкu prvenstvenо preко gоtоvine i gоtоvinsкih eкvivаlenаtа, оbаvezа pо кreditimа, оbаvezа premа dоbаvljаčimа којi su denоminirаni u strаnој vаluti i pоtrаživаnjimа оd кupаcа која su pri nаplаti vezаnа vаlutnоm кlаuzulоm. Društvо ne коristi pоsebne finаnsiјsкe instrumente као zаštitu оd riziка, оbzirоm dа u Republici Srbiјi tакvi instrumenti nisu uоbičајeni.</w:t>
      </w:r>
    </w:p>
    <w:p w:rsidR="00F7487E" w:rsidRPr="006D22BD" w:rsidRDefault="00F7487E" w:rsidP="000A6FD3">
      <w:pPr>
        <w:spacing w:after="0" w:line="20" w:lineRule="atLeast"/>
        <w:ind w:left="720"/>
        <w:jc w:val="both"/>
        <w:rPr>
          <w:rFonts w:cs="Arial"/>
          <w:color w:val="000000" w:themeColor="text1"/>
          <w:lang w:val="sr-Latn-RS"/>
        </w:rPr>
      </w:pPr>
    </w:p>
    <w:p w:rsidR="00F7487E" w:rsidRDefault="00F7487E" w:rsidP="000A6FD3">
      <w:pPr>
        <w:spacing w:after="0" w:line="20" w:lineRule="atLeast"/>
        <w:ind w:left="720"/>
      </w:pPr>
      <w:r w:rsidRPr="006D22BD">
        <w:rPr>
          <w:rFonts w:cs="Arial"/>
          <w:color w:val="000000" w:themeColor="text1"/>
          <w:lang w:val="sr-Cyrl-CS"/>
        </w:rPr>
        <w:t>Stаbilnоst eкоnоmsкоg окruženjа u којem Društvо pоsluјe, u veliкој meri zаvisi оd merа vlаde u privredi, uкljučuјući i uspоstаvljаnje оdgоvаrајućeg prаvnоg i zакоnоdаvnоg окvir</w:t>
      </w:r>
      <w:bookmarkStart w:id="13" w:name="_GoBack"/>
      <w:bookmarkEnd w:id="13"/>
      <w:r w:rsidRPr="006D22BD">
        <w:rPr>
          <w:rFonts w:cs="Arial"/>
          <w:color w:val="000000" w:themeColor="text1"/>
          <w:lang w:val="sr-Cyrl-CS"/>
        </w:rPr>
        <w:t>а</w:t>
      </w:r>
      <w:r>
        <w:rPr>
          <w:rFonts w:cs="Arial"/>
          <w:color w:val="000000" w:themeColor="text1"/>
          <w:lang w:val="sr-Latn-RS"/>
        </w:rPr>
        <w:t>.</w:t>
      </w:r>
    </w:p>
    <w:sectPr w:rsidR="00F7487E" w:rsidSect="00F7487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BA" w:rsidRDefault="008F46BA" w:rsidP="00F7487E">
      <w:pPr>
        <w:spacing w:after="0" w:line="240" w:lineRule="auto"/>
      </w:pPr>
      <w:r>
        <w:separator/>
      </w:r>
    </w:p>
  </w:endnote>
  <w:endnote w:type="continuationSeparator" w:id="0">
    <w:p w:rsidR="008F46BA" w:rsidRDefault="008F46BA" w:rsidP="00F7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681483"/>
      <w:docPartObj>
        <w:docPartGallery w:val="Page Numbers (Bottom of Page)"/>
        <w:docPartUnique/>
      </w:docPartObj>
    </w:sdtPr>
    <w:sdtEndPr>
      <w:rPr>
        <w:noProof/>
      </w:rPr>
    </w:sdtEndPr>
    <w:sdtContent>
      <w:p w:rsidR="00F7487E" w:rsidRDefault="00F7487E">
        <w:pPr>
          <w:pStyle w:val="Footer"/>
          <w:jc w:val="center"/>
        </w:pPr>
        <w:r>
          <w:fldChar w:fldCharType="begin"/>
        </w:r>
        <w:r>
          <w:instrText xml:space="preserve"> PAGE   \* MERGEFORMAT </w:instrText>
        </w:r>
        <w:r>
          <w:fldChar w:fldCharType="separate"/>
        </w:r>
        <w:r w:rsidR="006B7323">
          <w:rPr>
            <w:noProof/>
          </w:rPr>
          <w:t>2</w:t>
        </w:r>
        <w:r>
          <w:rPr>
            <w:noProof/>
          </w:rPr>
          <w:fldChar w:fldCharType="end"/>
        </w:r>
      </w:p>
    </w:sdtContent>
  </w:sdt>
  <w:p w:rsidR="00F7487E" w:rsidRDefault="00F7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BA" w:rsidRDefault="008F46BA" w:rsidP="00F7487E">
      <w:pPr>
        <w:spacing w:after="0" w:line="240" w:lineRule="auto"/>
      </w:pPr>
      <w:r>
        <w:separator/>
      </w:r>
    </w:p>
  </w:footnote>
  <w:footnote w:type="continuationSeparator" w:id="0">
    <w:p w:rsidR="008F46BA" w:rsidRDefault="008F46BA" w:rsidP="00F7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7E" w:rsidRPr="00D10506" w:rsidRDefault="006B7323" w:rsidP="00F7487E">
    <w:pPr>
      <w:pStyle w:val="Header"/>
      <w:jc w:val="right"/>
      <w:rPr>
        <w:rFonts w:asciiTheme="minorHAnsi" w:hAnsiTheme="minorHAnsi"/>
        <w:b/>
        <w:sz w:val="22"/>
        <w:szCs w:val="22"/>
        <w:lang w:val="it-IT"/>
      </w:rPr>
    </w:pPr>
    <w:r>
      <w:rPr>
        <w:rFonts w:asciiTheme="minorHAnsi" w:hAnsiTheme="minorHAnsi"/>
        <w:b/>
        <w:sz w:val="22"/>
        <w:szCs w:val="22"/>
        <w:lang w:val="it-IT"/>
      </w:rPr>
      <w:t>ABC</w:t>
    </w:r>
    <w:r w:rsidR="00F7487E" w:rsidRPr="00D10506">
      <w:rPr>
        <w:rFonts w:asciiTheme="minorHAnsi" w:hAnsiTheme="minorHAnsi"/>
        <w:b/>
        <w:sz w:val="22"/>
        <w:szCs w:val="22"/>
        <w:lang w:val="it-IT"/>
      </w:rPr>
      <w:t xml:space="preserve">  d.o.o.</w:t>
    </w:r>
    <w:r w:rsidR="00F7487E">
      <w:rPr>
        <w:rFonts w:asciiTheme="minorHAnsi" w:hAnsiTheme="minorHAnsi"/>
        <w:b/>
        <w:sz w:val="22"/>
        <w:szCs w:val="22"/>
        <w:lang w:val="it-IT"/>
      </w:rPr>
      <w:t xml:space="preserve"> BEOGRAD</w:t>
    </w:r>
  </w:p>
  <w:p w:rsidR="00F7487E" w:rsidRDefault="00F7487E" w:rsidP="00F7487E">
    <w:pPr>
      <w:pStyle w:val="Header"/>
      <w:pBdr>
        <w:bottom w:val="single" w:sz="4" w:space="1" w:color="auto"/>
      </w:pBdr>
      <w:rPr>
        <w:rFonts w:asciiTheme="minorHAnsi" w:hAnsiTheme="minorHAnsi"/>
        <w:b/>
        <w:sz w:val="22"/>
        <w:szCs w:val="22"/>
        <w:lang w:val="it-IT"/>
      </w:rPr>
    </w:pPr>
    <w:r>
      <w:rPr>
        <w:rFonts w:asciiTheme="minorHAnsi" w:hAnsiTheme="minorHAnsi"/>
        <w:b/>
        <w:sz w:val="22"/>
        <w:szCs w:val="22"/>
        <w:lang w:val="it-IT"/>
      </w:rPr>
      <w:t xml:space="preserve">GODIŠNJI </w:t>
    </w:r>
    <w:r w:rsidRPr="00D10506">
      <w:rPr>
        <w:rFonts w:asciiTheme="minorHAnsi" w:hAnsiTheme="minorHAnsi"/>
        <w:b/>
        <w:sz w:val="22"/>
        <w:szCs w:val="22"/>
        <w:lang w:val="it-IT"/>
      </w:rPr>
      <w:t xml:space="preserve">IZVEŠTAJ </w:t>
    </w:r>
    <w:r>
      <w:rPr>
        <w:rFonts w:asciiTheme="minorHAnsi" w:hAnsiTheme="minorHAnsi"/>
        <w:b/>
        <w:sz w:val="22"/>
        <w:szCs w:val="22"/>
        <w:lang w:val="it-IT"/>
      </w:rPr>
      <w:t xml:space="preserve"> O POSLOVANJU</w:t>
    </w:r>
  </w:p>
  <w:p w:rsidR="00F7487E" w:rsidRPr="00D10506" w:rsidRDefault="00F7487E" w:rsidP="00F7487E">
    <w:pPr>
      <w:pStyle w:val="Header"/>
      <w:pBdr>
        <w:bottom w:val="single" w:sz="4" w:space="1" w:color="auto"/>
      </w:pBdr>
      <w:rPr>
        <w:rFonts w:asciiTheme="minorHAnsi" w:hAnsiTheme="minorHAnsi"/>
        <w:b/>
        <w:sz w:val="22"/>
        <w:szCs w:val="22"/>
        <w:lang w:val="sr-Latn-RS"/>
      </w:rPr>
    </w:pPr>
    <w:r>
      <w:rPr>
        <w:rFonts w:asciiTheme="minorHAnsi" w:hAnsiTheme="minorHAnsi"/>
        <w:b/>
        <w:sz w:val="22"/>
        <w:szCs w:val="22"/>
        <w:lang w:val="it-IT"/>
      </w:rPr>
      <w:t>2014. GODINA</w:t>
    </w:r>
  </w:p>
  <w:p w:rsidR="00F7487E" w:rsidRDefault="00F7487E">
    <w:pPr>
      <w:pStyle w:val="Header"/>
    </w:pPr>
  </w:p>
  <w:p w:rsidR="00F7487E" w:rsidRDefault="00F74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26BC"/>
    <w:multiLevelType w:val="hybridMultilevel"/>
    <w:tmpl w:val="56F8D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E13C1"/>
    <w:multiLevelType w:val="hybridMultilevel"/>
    <w:tmpl w:val="D048F4AC"/>
    <w:lvl w:ilvl="0" w:tplc="45DEA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F7189"/>
    <w:multiLevelType w:val="hybridMultilevel"/>
    <w:tmpl w:val="ADA07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32A44"/>
    <w:multiLevelType w:val="hybridMultilevel"/>
    <w:tmpl w:val="6F826510"/>
    <w:lvl w:ilvl="0" w:tplc="6BD07BA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32"/>
    <w:rsid w:val="000A6FD3"/>
    <w:rsid w:val="00312984"/>
    <w:rsid w:val="004A7232"/>
    <w:rsid w:val="006B7323"/>
    <w:rsid w:val="006E7353"/>
    <w:rsid w:val="00771D2D"/>
    <w:rsid w:val="00886A38"/>
    <w:rsid w:val="008B410B"/>
    <w:rsid w:val="008F46BA"/>
    <w:rsid w:val="00C637FE"/>
    <w:rsid w:val="00D248A1"/>
    <w:rsid w:val="00E623B1"/>
    <w:rsid w:val="00EC55FA"/>
    <w:rsid w:val="00F07A13"/>
    <w:rsid w:val="00F7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_1"/>
    <w:next w:val="Normal"/>
    <w:link w:val="Heading1Char"/>
    <w:qFormat/>
    <w:rsid w:val="00C637FE"/>
    <w:pPr>
      <w:keepNext/>
      <w:numPr>
        <w:numId w:val="3"/>
      </w:numPr>
      <w:tabs>
        <w:tab w:val="left" w:pos="567"/>
      </w:tabs>
      <w:spacing w:before="240" w:after="0" w:line="240" w:lineRule="auto"/>
      <w:ind w:hanging="720"/>
      <w:outlineLvl w:val="0"/>
    </w:pPr>
    <w:rPr>
      <w:rFonts w:ascii="Arial" w:eastAsia="Times New Roman" w:hAnsi="Arial" w:cs="Arial"/>
      <w:b/>
      <w:sz w:val="24"/>
      <w:szCs w:val="24"/>
      <w:lang w:val="de-DE"/>
    </w:rPr>
  </w:style>
  <w:style w:type="paragraph" w:styleId="Heading2">
    <w:name w:val="heading 2"/>
    <w:aliases w:val="NASLOV_2"/>
    <w:next w:val="Normal"/>
    <w:link w:val="Heading2Char"/>
    <w:qFormat/>
    <w:rsid w:val="00C637FE"/>
    <w:pPr>
      <w:keepNext/>
      <w:tabs>
        <w:tab w:val="left" w:pos="567"/>
      </w:tabs>
      <w:spacing w:before="180" w:after="0" w:line="240" w:lineRule="auto"/>
      <w:outlineLvl w:val="1"/>
    </w:pPr>
    <w:rPr>
      <w:rFonts w:ascii="Times New Roman" w:eastAsia="Times New Roman" w:hAnsi="Times New Roman"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32"/>
    <w:pPr>
      <w:ind w:left="720"/>
      <w:contextualSpacing/>
    </w:pPr>
  </w:style>
  <w:style w:type="paragraph" w:styleId="BalloonText">
    <w:name w:val="Balloon Text"/>
    <w:basedOn w:val="Normal"/>
    <w:link w:val="BalloonTextChar"/>
    <w:uiPriority w:val="99"/>
    <w:semiHidden/>
    <w:unhideWhenUsed/>
    <w:rsid w:val="004A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32"/>
    <w:rPr>
      <w:rFonts w:ascii="Tahoma" w:hAnsi="Tahoma" w:cs="Tahoma"/>
      <w:sz w:val="16"/>
      <w:szCs w:val="16"/>
    </w:rPr>
  </w:style>
  <w:style w:type="paragraph" w:styleId="Header">
    <w:name w:val="header"/>
    <w:basedOn w:val="Normal"/>
    <w:link w:val="HeaderChar"/>
    <w:rsid w:val="00F7487E"/>
    <w:pPr>
      <w:tabs>
        <w:tab w:val="center" w:pos="4320"/>
        <w:tab w:val="right" w:pos="8640"/>
      </w:tabs>
      <w:spacing w:after="0" w:line="240" w:lineRule="auto"/>
    </w:pPr>
    <w:rPr>
      <w:rFonts w:ascii="Helvetica" w:eastAsia="Times New Roman" w:hAnsi="Helvetica" w:cs="Times New Roman"/>
      <w:snapToGrid w:val="0"/>
      <w:sz w:val="24"/>
      <w:szCs w:val="20"/>
    </w:rPr>
  </w:style>
  <w:style w:type="character" w:customStyle="1" w:styleId="HeaderChar">
    <w:name w:val="Header Char"/>
    <w:basedOn w:val="DefaultParagraphFont"/>
    <w:link w:val="Header"/>
    <w:rsid w:val="00F7487E"/>
    <w:rPr>
      <w:rFonts w:ascii="Helvetica" w:eastAsia="Times New Roman" w:hAnsi="Helvetica" w:cs="Times New Roman"/>
      <w:snapToGrid w:val="0"/>
      <w:sz w:val="24"/>
      <w:szCs w:val="20"/>
    </w:rPr>
  </w:style>
  <w:style w:type="paragraph" w:styleId="Footer">
    <w:name w:val="footer"/>
    <w:basedOn w:val="Normal"/>
    <w:link w:val="FooterChar"/>
    <w:uiPriority w:val="99"/>
    <w:unhideWhenUsed/>
    <w:rsid w:val="00F7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7E"/>
  </w:style>
  <w:style w:type="character" w:customStyle="1" w:styleId="Heading1Char">
    <w:name w:val="Heading 1 Char"/>
    <w:aliases w:val="NASLOV_1 Char"/>
    <w:basedOn w:val="DefaultParagraphFont"/>
    <w:link w:val="Heading1"/>
    <w:rsid w:val="00C637FE"/>
    <w:rPr>
      <w:rFonts w:ascii="Arial" w:eastAsia="Times New Roman" w:hAnsi="Arial" w:cs="Arial"/>
      <w:b/>
      <w:sz w:val="24"/>
      <w:szCs w:val="24"/>
      <w:lang w:val="de-DE"/>
    </w:rPr>
  </w:style>
  <w:style w:type="character" w:customStyle="1" w:styleId="Heading2Char">
    <w:name w:val="Heading 2 Char"/>
    <w:aliases w:val="NASLOV_2 Char"/>
    <w:basedOn w:val="DefaultParagraphFont"/>
    <w:link w:val="Heading2"/>
    <w:rsid w:val="00C637FE"/>
    <w:rPr>
      <w:rFonts w:ascii="Times New Roman" w:eastAsia="Times New Roman" w:hAnsi="Times New Roman" w:cs="Times New Roman"/>
      <w:lang w:val="fr-FR"/>
    </w:rPr>
  </w:style>
  <w:style w:type="paragraph" w:customStyle="1" w:styleId="Nabrajanje">
    <w:name w:val="Nabrajanje"/>
    <w:basedOn w:val="Normal"/>
    <w:rsid w:val="00C637FE"/>
    <w:pPr>
      <w:tabs>
        <w:tab w:val="num" w:pos="360"/>
        <w:tab w:val="left" w:pos="567"/>
        <w:tab w:val="left" w:pos="851"/>
        <w:tab w:val="left" w:pos="1134"/>
        <w:tab w:val="left" w:pos="1418"/>
        <w:tab w:val="left" w:pos="1701"/>
        <w:tab w:val="left" w:pos="1985"/>
        <w:tab w:val="left" w:pos="2268"/>
      </w:tabs>
      <w:spacing w:before="60" w:after="0" w:line="240" w:lineRule="auto"/>
      <w:ind w:hanging="147"/>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_1"/>
    <w:next w:val="Normal"/>
    <w:link w:val="Heading1Char"/>
    <w:qFormat/>
    <w:rsid w:val="00C637FE"/>
    <w:pPr>
      <w:keepNext/>
      <w:numPr>
        <w:numId w:val="3"/>
      </w:numPr>
      <w:tabs>
        <w:tab w:val="left" w:pos="567"/>
      </w:tabs>
      <w:spacing w:before="240" w:after="0" w:line="240" w:lineRule="auto"/>
      <w:ind w:hanging="720"/>
      <w:outlineLvl w:val="0"/>
    </w:pPr>
    <w:rPr>
      <w:rFonts w:ascii="Arial" w:eastAsia="Times New Roman" w:hAnsi="Arial" w:cs="Arial"/>
      <w:b/>
      <w:sz w:val="24"/>
      <w:szCs w:val="24"/>
      <w:lang w:val="de-DE"/>
    </w:rPr>
  </w:style>
  <w:style w:type="paragraph" w:styleId="Heading2">
    <w:name w:val="heading 2"/>
    <w:aliases w:val="NASLOV_2"/>
    <w:next w:val="Normal"/>
    <w:link w:val="Heading2Char"/>
    <w:qFormat/>
    <w:rsid w:val="00C637FE"/>
    <w:pPr>
      <w:keepNext/>
      <w:tabs>
        <w:tab w:val="left" w:pos="567"/>
      </w:tabs>
      <w:spacing w:before="180" w:after="0" w:line="240" w:lineRule="auto"/>
      <w:outlineLvl w:val="1"/>
    </w:pPr>
    <w:rPr>
      <w:rFonts w:ascii="Times New Roman" w:eastAsia="Times New Roman" w:hAnsi="Times New Roman"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32"/>
    <w:pPr>
      <w:ind w:left="720"/>
      <w:contextualSpacing/>
    </w:pPr>
  </w:style>
  <w:style w:type="paragraph" w:styleId="BalloonText">
    <w:name w:val="Balloon Text"/>
    <w:basedOn w:val="Normal"/>
    <w:link w:val="BalloonTextChar"/>
    <w:uiPriority w:val="99"/>
    <w:semiHidden/>
    <w:unhideWhenUsed/>
    <w:rsid w:val="004A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32"/>
    <w:rPr>
      <w:rFonts w:ascii="Tahoma" w:hAnsi="Tahoma" w:cs="Tahoma"/>
      <w:sz w:val="16"/>
      <w:szCs w:val="16"/>
    </w:rPr>
  </w:style>
  <w:style w:type="paragraph" w:styleId="Header">
    <w:name w:val="header"/>
    <w:basedOn w:val="Normal"/>
    <w:link w:val="HeaderChar"/>
    <w:rsid w:val="00F7487E"/>
    <w:pPr>
      <w:tabs>
        <w:tab w:val="center" w:pos="4320"/>
        <w:tab w:val="right" w:pos="8640"/>
      </w:tabs>
      <w:spacing w:after="0" w:line="240" w:lineRule="auto"/>
    </w:pPr>
    <w:rPr>
      <w:rFonts w:ascii="Helvetica" w:eastAsia="Times New Roman" w:hAnsi="Helvetica" w:cs="Times New Roman"/>
      <w:snapToGrid w:val="0"/>
      <w:sz w:val="24"/>
      <w:szCs w:val="20"/>
    </w:rPr>
  </w:style>
  <w:style w:type="character" w:customStyle="1" w:styleId="HeaderChar">
    <w:name w:val="Header Char"/>
    <w:basedOn w:val="DefaultParagraphFont"/>
    <w:link w:val="Header"/>
    <w:rsid w:val="00F7487E"/>
    <w:rPr>
      <w:rFonts w:ascii="Helvetica" w:eastAsia="Times New Roman" w:hAnsi="Helvetica" w:cs="Times New Roman"/>
      <w:snapToGrid w:val="0"/>
      <w:sz w:val="24"/>
      <w:szCs w:val="20"/>
    </w:rPr>
  </w:style>
  <w:style w:type="paragraph" w:styleId="Footer">
    <w:name w:val="footer"/>
    <w:basedOn w:val="Normal"/>
    <w:link w:val="FooterChar"/>
    <w:uiPriority w:val="99"/>
    <w:unhideWhenUsed/>
    <w:rsid w:val="00F7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7E"/>
  </w:style>
  <w:style w:type="character" w:customStyle="1" w:styleId="Heading1Char">
    <w:name w:val="Heading 1 Char"/>
    <w:aliases w:val="NASLOV_1 Char"/>
    <w:basedOn w:val="DefaultParagraphFont"/>
    <w:link w:val="Heading1"/>
    <w:rsid w:val="00C637FE"/>
    <w:rPr>
      <w:rFonts w:ascii="Arial" w:eastAsia="Times New Roman" w:hAnsi="Arial" w:cs="Arial"/>
      <w:b/>
      <w:sz w:val="24"/>
      <w:szCs w:val="24"/>
      <w:lang w:val="de-DE"/>
    </w:rPr>
  </w:style>
  <w:style w:type="character" w:customStyle="1" w:styleId="Heading2Char">
    <w:name w:val="Heading 2 Char"/>
    <w:aliases w:val="NASLOV_2 Char"/>
    <w:basedOn w:val="DefaultParagraphFont"/>
    <w:link w:val="Heading2"/>
    <w:rsid w:val="00C637FE"/>
    <w:rPr>
      <w:rFonts w:ascii="Times New Roman" w:eastAsia="Times New Roman" w:hAnsi="Times New Roman" w:cs="Times New Roman"/>
      <w:lang w:val="fr-FR"/>
    </w:rPr>
  </w:style>
  <w:style w:type="paragraph" w:customStyle="1" w:styleId="Nabrajanje">
    <w:name w:val="Nabrajanje"/>
    <w:basedOn w:val="Normal"/>
    <w:rsid w:val="00C637FE"/>
    <w:pPr>
      <w:tabs>
        <w:tab w:val="num" w:pos="360"/>
        <w:tab w:val="left" w:pos="567"/>
        <w:tab w:val="left" w:pos="851"/>
        <w:tab w:val="left" w:pos="1134"/>
        <w:tab w:val="left" w:pos="1418"/>
        <w:tab w:val="left" w:pos="1701"/>
        <w:tab w:val="left" w:pos="1985"/>
        <w:tab w:val="left" w:pos="2268"/>
      </w:tabs>
      <w:spacing w:before="60" w:after="0" w:line="240" w:lineRule="auto"/>
      <w:ind w:hanging="147"/>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1143">
      <w:bodyDiv w:val="1"/>
      <w:marLeft w:val="0"/>
      <w:marRight w:val="0"/>
      <w:marTop w:val="0"/>
      <w:marBottom w:val="0"/>
      <w:divBdr>
        <w:top w:val="none" w:sz="0" w:space="0" w:color="auto"/>
        <w:left w:val="none" w:sz="0" w:space="0" w:color="auto"/>
        <w:bottom w:val="none" w:sz="0" w:space="0" w:color="auto"/>
        <w:right w:val="none" w:sz="0" w:space="0" w:color="auto"/>
      </w:divBdr>
    </w:div>
    <w:div w:id="16991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2</cp:revision>
  <dcterms:created xsi:type="dcterms:W3CDTF">2015-10-12T11:59:00Z</dcterms:created>
  <dcterms:modified xsi:type="dcterms:W3CDTF">2015-10-12T11:59:00Z</dcterms:modified>
</cp:coreProperties>
</file>