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23" w:rsidRPr="002A6DA7" w:rsidRDefault="002A6DA7" w:rsidP="00B61A23">
      <w:pPr>
        <w:shd w:val="clear" w:color="auto" w:fill="FFFFFF"/>
        <w:spacing w:before="100" w:beforeAutospacing="1" w:after="250" w:line="263" w:lineRule="atLeast"/>
        <w:rPr>
          <w:rFonts w:ascii="Arial" w:eastAsia="Times New Roman" w:hAnsi="Arial" w:cs="Arial"/>
          <w:sz w:val="16"/>
          <w:szCs w:val="16"/>
          <w:lang w:val="it-IT"/>
        </w:rPr>
      </w:pPr>
      <w:r>
        <w:rPr>
          <w:rFonts w:ascii="Arial" w:eastAsia="Times New Roman" w:hAnsi="Arial" w:cs="Arial"/>
          <w:sz w:val="16"/>
          <w:szCs w:val="16"/>
          <w:lang w:val="it-IT"/>
        </w:rPr>
        <w:t xml:space="preserve">Na osnovu čl. 16. Zakona o računovodstvu i </w:t>
      </w:r>
      <w:r w:rsidR="00B61A23" w:rsidRPr="002A6DA7">
        <w:rPr>
          <w:rFonts w:ascii="Arial" w:eastAsia="Times New Roman" w:hAnsi="Arial" w:cs="Arial"/>
          <w:sz w:val="16"/>
          <w:szCs w:val="16"/>
          <w:lang w:val="it-IT"/>
        </w:rPr>
        <w:t xml:space="preserve"> člana 4. Pravilnika o načinu i rokovima vršenja popisa i usklađivanja knjigovodstvenog stanja sa stvarnim stanjem Direktor</w:t>
      </w:r>
      <w:r>
        <w:rPr>
          <w:rFonts w:ascii="Arial" w:eastAsia="Times New Roman" w:hAnsi="Arial" w:cs="Arial"/>
          <w:sz w:val="16"/>
          <w:szCs w:val="16"/>
          <w:lang w:val="it-IT"/>
        </w:rPr>
        <w:t xml:space="preserve"> društva </w:t>
      </w:r>
      <w:r w:rsidR="00C60D8E">
        <w:rPr>
          <w:rFonts w:ascii="Arial" w:eastAsia="Times New Roman" w:hAnsi="Arial" w:cs="Arial"/>
          <w:sz w:val="16"/>
          <w:szCs w:val="16"/>
          <w:lang w:val="it-IT"/>
        </w:rPr>
        <w:t xml:space="preserve">XXXXXX </w:t>
      </w:r>
      <w:r>
        <w:rPr>
          <w:rFonts w:ascii="Arial" w:eastAsia="Times New Roman" w:hAnsi="Arial" w:cs="Arial"/>
          <w:sz w:val="16"/>
          <w:szCs w:val="16"/>
          <w:lang w:val="it-IT"/>
        </w:rPr>
        <w:t xml:space="preserve"> d.o.o.</w:t>
      </w:r>
      <w:r w:rsidR="00B61A23" w:rsidRPr="002A6DA7">
        <w:rPr>
          <w:rFonts w:ascii="Arial" w:eastAsia="Times New Roman" w:hAnsi="Arial" w:cs="Arial"/>
          <w:sz w:val="16"/>
          <w:szCs w:val="16"/>
          <w:lang w:val="it-IT"/>
        </w:rPr>
        <w:t>” d.o.o. dana</w:t>
      </w:r>
      <w:r w:rsidR="00267C7A">
        <w:rPr>
          <w:rFonts w:ascii="Arial" w:eastAsia="Times New Roman" w:hAnsi="Arial" w:cs="Arial"/>
          <w:sz w:val="16"/>
          <w:szCs w:val="16"/>
          <w:lang w:val="it-IT"/>
        </w:rPr>
        <w:t xml:space="preserve"> 1.08.2014</w:t>
      </w:r>
      <w:r>
        <w:rPr>
          <w:rFonts w:ascii="Arial" w:eastAsia="Times New Roman" w:hAnsi="Arial" w:cs="Arial"/>
          <w:sz w:val="16"/>
          <w:szCs w:val="16"/>
          <w:lang w:val="it-IT"/>
        </w:rPr>
        <w:t xml:space="preserve">. </w:t>
      </w:r>
      <w:r w:rsidR="00B61A23" w:rsidRPr="002A6DA7">
        <w:rPr>
          <w:rFonts w:ascii="Arial" w:eastAsia="Times New Roman" w:hAnsi="Arial" w:cs="Arial"/>
          <w:sz w:val="16"/>
          <w:szCs w:val="16"/>
          <w:lang w:val="it-IT"/>
        </w:rPr>
        <w:t>godine doneo je</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b/>
          <w:bCs/>
          <w:sz w:val="16"/>
          <w:lang w:val="it-IT"/>
        </w:rPr>
        <w:t>PRAVILNIK O ORGANIZACIJI I SPROVOĐENJU POPISA IMOVINE I OBAVEZA I USKLAĐIVANJU KNJIGOVODSTVENOG STANJA SA STVARNIM STANJEM</w:t>
      </w:r>
    </w:p>
    <w:p w:rsidR="00B61A23" w:rsidRPr="00B61A23" w:rsidRDefault="00B61A23" w:rsidP="002A6DA7">
      <w:pPr>
        <w:shd w:val="clear" w:color="auto" w:fill="FFFFFF"/>
        <w:spacing w:after="175" w:line="240" w:lineRule="auto"/>
        <w:jc w:val="center"/>
        <w:outlineLvl w:val="4"/>
        <w:rPr>
          <w:rFonts w:ascii="Arial" w:eastAsia="Times New Roman" w:hAnsi="Arial" w:cs="Arial"/>
          <w:color w:val="333333"/>
          <w:sz w:val="23"/>
          <w:szCs w:val="23"/>
        </w:rPr>
      </w:pPr>
      <w:r w:rsidRPr="00B61A23">
        <w:rPr>
          <w:rFonts w:ascii="Arial" w:eastAsia="Times New Roman" w:hAnsi="Arial" w:cs="Arial"/>
          <w:color w:val="333333"/>
          <w:sz w:val="23"/>
          <w:szCs w:val="23"/>
        </w:rPr>
        <w:t xml:space="preserve">I </w:t>
      </w:r>
      <w:proofErr w:type="spellStart"/>
      <w:r w:rsidRPr="00B61A23">
        <w:rPr>
          <w:rFonts w:ascii="Arial" w:eastAsia="Times New Roman" w:hAnsi="Arial" w:cs="Arial"/>
          <w:color w:val="333333"/>
          <w:sz w:val="23"/>
          <w:szCs w:val="23"/>
        </w:rPr>
        <w:t>Opšte</w:t>
      </w:r>
      <w:proofErr w:type="spellEnd"/>
      <w:r w:rsidRPr="00B61A23">
        <w:rPr>
          <w:rFonts w:ascii="Arial" w:eastAsia="Times New Roman" w:hAnsi="Arial" w:cs="Arial"/>
          <w:color w:val="333333"/>
          <w:sz w:val="23"/>
          <w:szCs w:val="23"/>
        </w:rPr>
        <w:t xml:space="preserve"> </w:t>
      </w:r>
      <w:proofErr w:type="spellStart"/>
      <w:r w:rsidRPr="00B61A23">
        <w:rPr>
          <w:rFonts w:ascii="Arial" w:eastAsia="Times New Roman" w:hAnsi="Arial" w:cs="Arial"/>
          <w:color w:val="333333"/>
          <w:sz w:val="23"/>
          <w:szCs w:val="23"/>
        </w:rPr>
        <w:t>odredbe</w:t>
      </w:r>
      <w:proofErr w:type="spellEnd"/>
    </w:p>
    <w:p w:rsidR="00B61A23" w:rsidRPr="00B61A23" w:rsidRDefault="00B61A23" w:rsidP="00B61A23">
      <w:pPr>
        <w:shd w:val="clear" w:color="auto" w:fill="FFFFFF"/>
        <w:spacing w:before="100" w:beforeAutospacing="1" w:after="250" w:line="263" w:lineRule="atLeast"/>
        <w:jc w:val="center"/>
        <w:rPr>
          <w:rFonts w:ascii="Arial" w:eastAsia="Times New Roman" w:hAnsi="Arial" w:cs="Arial"/>
          <w:sz w:val="16"/>
          <w:szCs w:val="16"/>
        </w:rPr>
      </w:pPr>
      <w:proofErr w:type="spellStart"/>
      <w:proofErr w:type="gramStart"/>
      <w:r w:rsidRPr="00B61A23">
        <w:rPr>
          <w:rFonts w:ascii="Arial" w:eastAsia="Times New Roman" w:hAnsi="Arial" w:cs="Arial"/>
          <w:sz w:val="16"/>
          <w:szCs w:val="16"/>
        </w:rPr>
        <w:t>Član</w:t>
      </w:r>
      <w:proofErr w:type="spellEnd"/>
      <w:r w:rsidRPr="00B61A23">
        <w:rPr>
          <w:rFonts w:ascii="Arial" w:eastAsia="Times New Roman" w:hAnsi="Arial" w:cs="Arial"/>
          <w:sz w:val="16"/>
          <w:szCs w:val="16"/>
        </w:rPr>
        <w:t xml:space="preserve"> 1.</w:t>
      </w:r>
      <w:proofErr w:type="gramEnd"/>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proofErr w:type="spellStart"/>
      <w:r w:rsidRPr="00B61A23">
        <w:rPr>
          <w:rFonts w:ascii="Arial" w:eastAsia="Times New Roman" w:hAnsi="Arial" w:cs="Arial"/>
          <w:sz w:val="16"/>
          <w:szCs w:val="16"/>
        </w:rPr>
        <w:t>Pravilnikom</w:t>
      </w:r>
      <w:proofErr w:type="spellEnd"/>
      <w:r w:rsidRPr="00B61A23">
        <w:rPr>
          <w:rFonts w:ascii="Arial" w:eastAsia="Times New Roman" w:hAnsi="Arial" w:cs="Arial"/>
          <w:sz w:val="16"/>
          <w:szCs w:val="16"/>
        </w:rPr>
        <w:t xml:space="preserve"> o </w:t>
      </w:r>
      <w:proofErr w:type="spellStart"/>
      <w:r w:rsidRPr="00B61A23">
        <w:rPr>
          <w:rFonts w:ascii="Arial" w:eastAsia="Times New Roman" w:hAnsi="Arial" w:cs="Arial"/>
          <w:sz w:val="16"/>
          <w:szCs w:val="16"/>
        </w:rPr>
        <w:t>organizaciji</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sprovođenju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usklađivanju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knjigovodstvenog</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stanja</w:t>
      </w:r>
      <w:proofErr w:type="spellEnd"/>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sa</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stvarnim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stanjem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reguliše</w:t>
      </w:r>
      <w:proofErr w:type="spellEnd"/>
      <w:r w:rsidRPr="00B61A23">
        <w:rPr>
          <w:rFonts w:ascii="Arial" w:eastAsia="Times New Roman" w:hAnsi="Arial" w:cs="Arial"/>
          <w:sz w:val="16"/>
          <w:szCs w:val="16"/>
        </w:rPr>
        <w:t xml:space="preserve"> se </w:t>
      </w:r>
      <w:proofErr w:type="spellStart"/>
      <w:r w:rsidRPr="00B61A23">
        <w:rPr>
          <w:rFonts w:ascii="Arial" w:eastAsia="Times New Roman" w:hAnsi="Arial" w:cs="Arial"/>
          <w:sz w:val="16"/>
          <w:szCs w:val="16"/>
        </w:rPr>
        <w:t>organizacija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sprovođenje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obaveza</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Društvu</w:t>
      </w:r>
      <w:proofErr w:type="spellEnd"/>
      <w:r w:rsidRPr="00B61A23">
        <w:rPr>
          <w:rFonts w:ascii="Arial" w:eastAsia="Times New Roman" w:hAnsi="Arial" w:cs="Arial"/>
          <w:sz w:val="16"/>
          <w:szCs w:val="16"/>
        </w:rPr>
        <w:t xml:space="preserve"> i to:</w:t>
      </w:r>
    </w:p>
    <w:p w:rsidR="00B61A23" w:rsidRPr="00B61A23" w:rsidRDefault="00B61A23" w:rsidP="002A6DA7">
      <w:pPr>
        <w:numPr>
          <w:ilvl w:val="0"/>
          <w:numId w:val="1"/>
        </w:numPr>
        <w:shd w:val="clear" w:color="auto" w:fill="FFFFFF"/>
        <w:spacing w:before="100" w:beforeAutospacing="1" w:after="75" w:line="240" w:lineRule="auto"/>
        <w:ind w:left="1134" w:hanging="708"/>
        <w:rPr>
          <w:rFonts w:ascii="Arial" w:eastAsia="Times New Roman" w:hAnsi="Arial" w:cs="Arial"/>
          <w:sz w:val="15"/>
          <w:szCs w:val="15"/>
        </w:rPr>
      </w:pPr>
      <w:proofErr w:type="spellStart"/>
      <w:r w:rsidRPr="00B61A23">
        <w:rPr>
          <w:rFonts w:ascii="Arial" w:eastAsia="Times New Roman" w:hAnsi="Arial" w:cs="Arial"/>
          <w:sz w:val="15"/>
          <w:szCs w:val="15"/>
        </w:rPr>
        <w:t>predmet</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popisa</w:t>
      </w:r>
      <w:proofErr w:type="spellEnd"/>
      <w:r w:rsidRPr="00B61A23">
        <w:rPr>
          <w:rFonts w:ascii="Arial" w:eastAsia="Times New Roman" w:hAnsi="Arial" w:cs="Arial"/>
          <w:sz w:val="15"/>
          <w:szCs w:val="15"/>
        </w:rPr>
        <w:t>,</w:t>
      </w:r>
    </w:p>
    <w:p w:rsidR="00B61A23" w:rsidRPr="002A6DA7" w:rsidRDefault="00B61A23" w:rsidP="002A6DA7">
      <w:pPr>
        <w:numPr>
          <w:ilvl w:val="0"/>
          <w:numId w:val="1"/>
        </w:numPr>
        <w:shd w:val="clear" w:color="auto" w:fill="FFFFFF"/>
        <w:spacing w:before="100" w:beforeAutospacing="1" w:after="75" w:line="240" w:lineRule="auto"/>
        <w:ind w:left="1134" w:hanging="708"/>
        <w:rPr>
          <w:rFonts w:ascii="Arial" w:eastAsia="Times New Roman" w:hAnsi="Arial" w:cs="Arial"/>
          <w:sz w:val="15"/>
          <w:szCs w:val="15"/>
          <w:lang w:val="it-IT"/>
        </w:rPr>
      </w:pPr>
      <w:r w:rsidRPr="002A6DA7">
        <w:rPr>
          <w:rFonts w:ascii="Arial" w:eastAsia="Times New Roman" w:hAnsi="Arial" w:cs="Arial"/>
          <w:sz w:val="15"/>
          <w:szCs w:val="15"/>
          <w:lang w:val="it-IT"/>
        </w:rPr>
        <w:t>ciljevi, vrste i vreme vršenja popisa,</w:t>
      </w:r>
    </w:p>
    <w:p w:rsidR="00B61A23" w:rsidRPr="00B61A23" w:rsidRDefault="00B61A23" w:rsidP="002A6DA7">
      <w:pPr>
        <w:numPr>
          <w:ilvl w:val="0"/>
          <w:numId w:val="1"/>
        </w:numPr>
        <w:shd w:val="clear" w:color="auto" w:fill="FFFFFF"/>
        <w:spacing w:before="100" w:beforeAutospacing="1" w:after="75" w:line="240" w:lineRule="auto"/>
        <w:ind w:left="1134" w:hanging="708"/>
        <w:rPr>
          <w:rFonts w:ascii="Arial" w:eastAsia="Times New Roman" w:hAnsi="Arial" w:cs="Arial"/>
          <w:sz w:val="15"/>
          <w:szCs w:val="15"/>
        </w:rPr>
      </w:pPr>
      <w:proofErr w:type="spellStart"/>
      <w:r w:rsidRPr="00B61A23">
        <w:rPr>
          <w:rFonts w:ascii="Arial" w:eastAsia="Times New Roman" w:hAnsi="Arial" w:cs="Arial"/>
          <w:sz w:val="15"/>
          <w:szCs w:val="15"/>
        </w:rPr>
        <w:t>formiranje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popisnih</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komisija</w:t>
      </w:r>
      <w:proofErr w:type="spellEnd"/>
      <w:r w:rsidRPr="00B61A23">
        <w:rPr>
          <w:rFonts w:ascii="Arial" w:eastAsia="Times New Roman" w:hAnsi="Arial" w:cs="Arial"/>
          <w:sz w:val="15"/>
          <w:szCs w:val="15"/>
        </w:rPr>
        <w:t>,</w:t>
      </w:r>
    </w:p>
    <w:p w:rsidR="00B61A23" w:rsidRPr="002A6DA7" w:rsidRDefault="00B61A23" w:rsidP="002A6DA7">
      <w:pPr>
        <w:numPr>
          <w:ilvl w:val="0"/>
          <w:numId w:val="1"/>
        </w:numPr>
        <w:shd w:val="clear" w:color="auto" w:fill="FFFFFF"/>
        <w:spacing w:before="100" w:beforeAutospacing="1" w:after="75" w:line="240" w:lineRule="auto"/>
        <w:ind w:left="1134" w:hanging="708"/>
        <w:rPr>
          <w:rFonts w:ascii="Arial" w:eastAsia="Times New Roman" w:hAnsi="Arial" w:cs="Arial"/>
          <w:sz w:val="15"/>
          <w:szCs w:val="15"/>
          <w:lang w:val="it-IT"/>
        </w:rPr>
      </w:pPr>
      <w:r w:rsidRPr="002A6DA7">
        <w:rPr>
          <w:rFonts w:ascii="Arial" w:eastAsia="Times New Roman" w:hAnsi="Arial" w:cs="Arial"/>
          <w:sz w:val="15"/>
          <w:szCs w:val="15"/>
          <w:lang w:val="it-IT"/>
        </w:rPr>
        <w:t>priprema popisa i zaduženja učesnika u popisu,</w:t>
      </w:r>
    </w:p>
    <w:p w:rsidR="00B61A23" w:rsidRPr="002A6DA7" w:rsidRDefault="00B61A23" w:rsidP="002A6DA7">
      <w:pPr>
        <w:numPr>
          <w:ilvl w:val="0"/>
          <w:numId w:val="1"/>
        </w:numPr>
        <w:shd w:val="clear" w:color="auto" w:fill="FFFFFF"/>
        <w:spacing w:before="100" w:beforeAutospacing="1" w:after="75" w:line="240" w:lineRule="auto"/>
        <w:ind w:left="709" w:hanging="283"/>
        <w:rPr>
          <w:rFonts w:ascii="Arial" w:eastAsia="Times New Roman" w:hAnsi="Arial" w:cs="Arial"/>
          <w:sz w:val="15"/>
          <w:szCs w:val="15"/>
          <w:lang w:val="it-IT"/>
        </w:rPr>
      </w:pPr>
      <w:r w:rsidRPr="002A6DA7">
        <w:rPr>
          <w:rFonts w:ascii="Arial" w:eastAsia="Times New Roman" w:hAnsi="Arial" w:cs="Arial"/>
          <w:sz w:val="15"/>
          <w:szCs w:val="15"/>
          <w:lang w:val="it-IT"/>
        </w:rPr>
        <w:t>obavljanje popisa, utvrđivanje razlika po popisu i sastavljanje izveštaja o popisu, donošenje odluka organa upravljanja u vezi završenog popisa, usklađivanje stanja sredstava i izvora iskazanog u knjigovodstvu sa stanjem utvrđenim popisom i likvidacija utvrđenih viškova i manjkova i</w:t>
      </w:r>
    </w:p>
    <w:p w:rsidR="00B61A23" w:rsidRPr="002A6DA7" w:rsidRDefault="00B61A23" w:rsidP="002A6DA7">
      <w:pPr>
        <w:numPr>
          <w:ilvl w:val="0"/>
          <w:numId w:val="1"/>
        </w:numPr>
        <w:shd w:val="clear" w:color="auto" w:fill="FFFFFF"/>
        <w:spacing w:before="100" w:beforeAutospacing="1" w:after="75" w:line="240" w:lineRule="auto"/>
        <w:ind w:left="1134" w:hanging="708"/>
        <w:rPr>
          <w:rFonts w:ascii="Arial" w:eastAsia="Times New Roman" w:hAnsi="Arial" w:cs="Arial"/>
          <w:sz w:val="15"/>
          <w:szCs w:val="15"/>
          <w:lang w:val="it-IT"/>
        </w:rPr>
      </w:pPr>
      <w:r w:rsidRPr="002A6DA7">
        <w:rPr>
          <w:rFonts w:ascii="Arial" w:eastAsia="Times New Roman" w:hAnsi="Arial" w:cs="Arial"/>
          <w:sz w:val="15"/>
          <w:szCs w:val="15"/>
          <w:lang w:val="it-IT"/>
        </w:rPr>
        <w:t>drugi zadaci u vezi sa popisom, koji se obavljaju prema odredbama ovog pravilnika.</w:t>
      </w:r>
    </w:p>
    <w:p w:rsidR="002A6DA7" w:rsidRPr="00B54DB9" w:rsidRDefault="002A6DA7" w:rsidP="00B61A23">
      <w:pPr>
        <w:shd w:val="clear" w:color="auto" w:fill="FFFFFF"/>
        <w:spacing w:after="175" w:line="240" w:lineRule="auto"/>
        <w:outlineLvl w:val="4"/>
        <w:rPr>
          <w:rFonts w:ascii="Arial" w:eastAsia="Times New Roman" w:hAnsi="Arial" w:cs="Arial"/>
          <w:color w:val="333333"/>
          <w:sz w:val="23"/>
          <w:szCs w:val="23"/>
          <w:lang w:val="it-IT"/>
        </w:rPr>
      </w:pPr>
    </w:p>
    <w:p w:rsidR="00B61A23" w:rsidRPr="00B61A23" w:rsidRDefault="00B61A23" w:rsidP="002A6DA7">
      <w:pPr>
        <w:shd w:val="clear" w:color="auto" w:fill="FFFFFF"/>
        <w:spacing w:after="175" w:line="240" w:lineRule="auto"/>
        <w:jc w:val="center"/>
        <w:outlineLvl w:val="4"/>
        <w:rPr>
          <w:rFonts w:ascii="Arial" w:eastAsia="Times New Roman" w:hAnsi="Arial" w:cs="Arial"/>
          <w:color w:val="333333"/>
          <w:sz w:val="23"/>
          <w:szCs w:val="23"/>
        </w:rPr>
      </w:pPr>
      <w:r w:rsidRPr="00B61A23">
        <w:rPr>
          <w:rFonts w:ascii="Arial" w:eastAsia="Times New Roman" w:hAnsi="Arial" w:cs="Arial"/>
          <w:color w:val="333333"/>
          <w:sz w:val="23"/>
          <w:szCs w:val="23"/>
        </w:rPr>
        <w:t xml:space="preserve">II </w:t>
      </w:r>
      <w:proofErr w:type="spellStart"/>
      <w:r w:rsidRPr="00B61A23">
        <w:rPr>
          <w:rFonts w:ascii="Arial" w:eastAsia="Times New Roman" w:hAnsi="Arial" w:cs="Arial"/>
          <w:color w:val="333333"/>
          <w:sz w:val="23"/>
          <w:szCs w:val="23"/>
        </w:rPr>
        <w:t>Predmet</w:t>
      </w:r>
      <w:proofErr w:type="spellEnd"/>
      <w:r w:rsidRPr="00B61A23">
        <w:rPr>
          <w:rFonts w:ascii="Arial" w:eastAsia="Times New Roman" w:hAnsi="Arial" w:cs="Arial"/>
          <w:color w:val="333333"/>
          <w:sz w:val="23"/>
          <w:szCs w:val="23"/>
        </w:rPr>
        <w:t xml:space="preserve"> </w:t>
      </w:r>
      <w:proofErr w:type="spellStart"/>
      <w:r w:rsidRPr="00B61A23">
        <w:rPr>
          <w:rFonts w:ascii="Arial" w:eastAsia="Times New Roman" w:hAnsi="Arial" w:cs="Arial"/>
          <w:color w:val="333333"/>
          <w:sz w:val="23"/>
          <w:szCs w:val="23"/>
        </w:rPr>
        <w:t>popisa</w:t>
      </w:r>
      <w:proofErr w:type="spellEnd"/>
    </w:p>
    <w:p w:rsidR="00B61A23" w:rsidRPr="00B61A23" w:rsidRDefault="00B61A23" w:rsidP="00B61A23">
      <w:pPr>
        <w:shd w:val="clear" w:color="auto" w:fill="FFFFFF"/>
        <w:spacing w:before="100" w:beforeAutospacing="1" w:after="250" w:line="263" w:lineRule="atLeast"/>
        <w:jc w:val="center"/>
        <w:rPr>
          <w:rFonts w:ascii="Arial" w:eastAsia="Times New Roman" w:hAnsi="Arial" w:cs="Arial"/>
          <w:sz w:val="16"/>
          <w:szCs w:val="16"/>
        </w:rPr>
      </w:pPr>
      <w:proofErr w:type="spellStart"/>
      <w:proofErr w:type="gramStart"/>
      <w:r w:rsidRPr="00B61A23">
        <w:rPr>
          <w:rFonts w:ascii="Arial" w:eastAsia="Times New Roman" w:hAnsi="Arial" w:cs="Arial"/>
          <w:sz w:val="16"/>
          <w:szCs w:val="16"/>
        </w:rPr>
        <w:t>Član</w:t>
      </w:r>
      <w:proofErr w:type="spellEnd"/>
      <w:r w:rsidRPr="00B61A23">
        <w:rPr>
          <w:rFonts w:ascii="Arial" w:eastAsia="Times New Roman" w:hAnsi="Arial" w:cs="Arial"/>
          <w:sz w:val="16"/>
          <w:szCs w:val="16"/>
        </w:rPr>
        <w:t xml:space="preserve"> 2.</w:t>
      </w:r>
      <w:proofErr w:type="gramEnd"/>
    </w:p>
    <w:p w:rsidR="00B61A23" w:rsidRPr="00B61A23" w:rsidRDefault="00B61A23" w:rsidP="00B61A23">
      <w:pPr>
        <w:shd w:val="clear" w:color="auto" w:fill="FFFFFF"/>
        <w:spacing w:before="100" w:beforeAutospacing="1" w:after="250" w:line="263" w:lineRule="atLeast"/>
        <w:rPr>
          <w:rFonts w:ascii="Arial" w:eastAsia="Times New Roman" w:hAnsi="Arial" w:cs="Arial"/>
          <w:sz w:val="16"/>
          <w:szCs w:val="16"/>
        </w:rPr>
      </w:pPr>
      <w:proofErr w:type="spellStart"/>
      <w:r w:rsidRPr="00B61A23">
        <w:rPr>
          <w:rFonts w:ascii="Arial" w:eastAsia="Times New Roman" w:hAnsi="Arial" w:cs="Arial"/>
          <w:sz w:val="16"/>
          <w:szCs w:val="16"/>
        </w:rPr>
        <w:t>Predmet</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popisivanja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su</w:t>
      </w:r>
      <w:proofErr w:type="spellEnd"/>
      <w:r w:rsidRPr="00B61A23">
        <w:rPr>
          <w:rFonts w:ascii="Arial" w:eastAsia="Times New Roman" w:hAnsi="Arial" w:cs="Arial"/>
          <w:sz w:val="16"/>
          <w:szCs w:val="16"/>
        </w:rPr>
        <w:t>:</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neuplaćeni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upisani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kapital</w:t>
      </w:r>
      <w:proofErr w:type="spellEnd"/>
    </w:p>
    <w:p w:rsidR="00B61A23" w:rsidRPr="002A6DA7"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nematerijalna ulaganja, nekretnine, postrojenja i oprema,</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dugoročni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finansijski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plasmani</w:t>
      </w:r>
      <w:proofErr w:type="spellEnd"/>
      <w:r w:rsidRPr="00B61A23">
        <w:rPr>
          <w:rFonts w:ascii="Arial" w:eastAsia="Times New Roman" w:hAnsi="Arial" w:cs="Arial"/>
          <w:sz w:val="15"/>
          <w:szCs w:val="15"/>
        </w:rPr>
        <w:t>,</w:t>
      </w:r>
    </w:p>
    <w:p w:rsidR="00B61A23" w:rsidRPr="002A6DA7"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materijal, rezervni delovi, auto gume, ambalaža i inventar,</w:t>
      </w:r>
    </w:p>
    <w:p w:rsidR="00B61A23" w:rsidRPr="002A6DA7"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nedovršena proizvodnja i gotovi proizvodi,</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roba</w:t>
      </w:r>
      <w:proofErr w:type="spellEnd"/>
      <w:r w:rsidRPr="00B61A23">
        <w:rPr>
          <w:rFonts w:ascii="Arial" w:eastAsia="Times New Roman" w:hAnsi="Arial" w:cs="Arial"/>
          <w:sz w:val="15"/>
          <w:szCs w:val="15"/>
        </w:rPr>
        <w:t>,</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stalna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sredstva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namenjena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prodaji</w:t>
      </w:r>
      <w:proofErr w:type="spellEnd"/>
      <w:r w:rsidRPr="00B61A23">
        <w:rPr>
          <w:rFonts w:ascii="Arial" w:eastAsia="Times New Roman" w:hAnsi="Arial" w:cs="Arial"/>
          <w:sz w:val="15"/>
          <w:szCs w:val="15"/>
        </w:rPr>
        <w:t>,</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potraživanja</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obaveze</w:t>
      </w:r>
      <w:proofErr w:type="spellEnd"/>
      <w:r w:rsidRPr="00B61A23">
        <w:rPr>
          <w:rFonts w:ascii="Arial" w:eastAsia="Times New Roman" w:hAnsi="Arial" w:cs="Arial"/>
          <w:sz w:val="15"/>
          <w:szCs w:val="15"/>
        </w:rPr>
        <w:t>,</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proofErr w:type="gramStart"/>
      <w:r w:rsidRPr="00B61A23">
        <w:rPr>
          <w:rFonts w:ascii="Arial" w:eastAsia="Times New Roman" w:hAnsi="Arial" w:cs="Arial"/>
          <w:sz w:val="15"/>
          <w:szCs w:val="15"/>
        </w:rPr>
        <w:t>gotovinski</w:t>
      </w:r>
      <w:proofErr w:type="spellEnd"/>
      <w:proofErr w:type="gram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ekvivalenti</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gotovina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novčana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sredstva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tekućim</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deviznim</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računima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gotov</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novac</w:t>
      </w:r>
      <w:proofErr w:type="spellEnd"/>
      <w:r w:rsidRPr="00B61A23">
        <w:rPr>
          <w:rFonts w:ascii="Arial" w:eastAsia="Times New Roman" w:hAnsi="Arial" w:cs="Arial"/>
          <w:sz w:val="15"/>
          <w:szCs w:val="15"/>
        </w:rPr>
        <w:t xml:space="preserve"> u </w:t>
      </w:r>
      <w:proofErr w:type="spellStart"/>
      <w:r w:rsidRPr="00B61A23">
        <w:rPr>
          <w:rFonts w:ascii="Arial" w:eastAsia="Times New Roman" w:hAnsi="Arial" w:cs="Arial"/>
          <w:sz w:val="15"/>
          <w:szCs w:val="15"/>
        </w:rPr>
        <w:t>blagajni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hartije</w:t>
      </w:r>
      <w:proofErr w:type="spellEnd"/>
      <w:r w:rsidRPr="00B61A23">
        <w:rPr>
          <w:rFonts w:ascii="Arial" w:eastAsia="Times New Roman" w:hAnsi="Arial" w:cs="Arial"/>
          <w:sz w:val="15"/>
          <w:szCs w:val="15"/>
        </w:rPr>
        <w:t xml:space="preserve"> od </w:t>
      </w:r>
      <w:proofErr w:type="spellStart"/>
      <w:r w:rsidRPr="00B61A23">
        <w:rPr>
          <w:rFonts w:ascii="Arial" w:eastAsia="Times New Roman" w:hAnsi="Arial" w:cs="Arial"/>
          <w:sz w:val="15"/>
          <w:szCs w:val="15"/>
        </w:rPr>
        <w:t>vrednosti</w:t>
      </w:r>
      <w:proofErr w:type="spellEnd"/>
      <w:r w:rsidRPr="00B61A23">
        <w:rPr>
          <w:rFonts w:ascii="Arial" w:eastAsia="Times New Roman" w:hAnsi="Arial" w:cs="Arial"/>
          <w:sz w:val="15"/>
          <w:szCs w:val="15"/>
        </w:rPr>
        <w:t xml:space="preserve"> i dr.),</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vremenska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razgraničenja</w:t>
      </w:r>
      <w:proofErr w:type="spellEnd"/>
      <w:r w:rsidRPr="00B61A23">
        <w:rPr>
          <w:rFonts w:ascii="Arial" w:eastAsia="Times New Roman" w:hAnsi="Arial" w:cs="Arial"/>
          <w:sz w:val="15"/>
          <w:szCs w:val="15"/>
        </w:rPr>
        <w:t>,</w:t>
      </w:r>
    </w:p>
    <w:p w:rsidR="00B61A23" w:rsidRPr="00B61A23" w:rsidRDefault="00B61A23" w:rsidP="00B61A23">
      <w:pPr>
        <w:numPr>
          <w:ilvl w:val="0"/>
          <w:numId w:val="2"/>
        </w:numPr>
        <w:shd w:val="clear" w:color="auto" w:fill="FFFFFF"/>
        <w:spacing w:before="100" w:beforeAutospacing="1" w:after="125" w:line="240" w:lineRule="auto"/>
        <w:rPr>
          <w:rFonts w:ascii="Arial" w:eastAsia="Times New Roman" w:hAnsi="Arial" w:cs="Arial"/>
          <w:sz w:val="15"/>
          <w:szCs w:val="15"/>
        </w:rPr>
      </w:pPr>
      <w:proofErr w:type="spellStart"/>
      <w:proofErr w:type="gramStart"/>
      <w:r w:rsidRPr="00B61A23">
        <w:rPr>
          <w:rFonts w:ascii="Arial" w:eastAsia="Times New Roman" w:hAnsi="Arial" w:cs="Arial"/>
          <w:sz w:val="15"/>
          <w:szCs w:val="15"/>
        </w:rPr>
        <w:t>druga</w:t>
      </w:r>
      <w:proofErr w:type="spellEnd"/>
      <w:proofErr w:type="gram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nepomenuta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sredstva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bez</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obzira</w:t>
      </w:r>
      <w:proofErr w:type="spellEnd"/>
      <w:r w:rsidRPr="00B61A23">
        <w:rPr>
          <w:rFonts w:ascii="Arial" w:eastAsia="Times New Roman" w:hAnsi="Arial" w:cs="Arial"/>
          <w:sz w:val="15"/>
          <w:szCs w:val="15"/>
        </w:rPr>
        <w:t xml:space="preserve"> da li se </w:t>
      </w:r>
      <w:proofErr w:type="spellStart"/>
      <w:r w:rsidRPr="00B61A23">
        <w:rPr>
          <w:rFonts w:ascii="Arial" w:eastAsia="Times New Roman" w:hAnsi="Arial" w:cs="Arial"/>
          <w:sz w:val="15"/>
          <w:szCs w:val="15"/>
        </w:rPr>
        <w:t>nalaze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kod</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Društva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ili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su</w:t>
      </w:r>
      <w:proofErr w:type="spellEnd"/>
      <w:r w:rsidRPr="00B61A23">
        <w:rPr>
          <w:rFonts w:ascii="Arial" w:eastAsia="Times New Roman" w:hAnsi="Arial" w:cs="Arial"/>
          <w:sz w:val="15"/>
          <w:szCs w:val="15"/>
        </w:rPr>
        <w:t xml:space="preserve"> data </w:t>
      </w:r>
      <w:proofErr w:type="spellStart"/>
      <w:r w:rsidRPr="00B61A23">
        <w:rPr>
          <w:rFonts w:ascii="Arial" w:eastAsia="Times New Roman" w:hAnsi="Arial" w:cs="Arial"/>
          <w:sz w:val="15"/>
          <w:szCs w:val="15"/>
        </w:rPr>
        <w:t>drugim</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pravnim</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fizičkim</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licima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poslugu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zajam</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čuvanje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obradu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doradu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preradu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opravku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roba</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proizvodi</w:t>
      </w:r>
      <w:proofErr w:type="spellEnd"/>
      <w:r w:rsidRPr="00B61A23">
        <w:rPr>
          <w:rFonts w:ascii="Arial" w:eastAsia="Times New Roman" w:hAnsi="Arial" w:cs="Arial"/>
          <w:sz w:val="15"/>
          <w:szCs w:val="15"/>
        </w:rPr>
        <w:t xml:space="preserve"> u </w:t>
      </w:r>
      <w:proofErr w:type="spellStart"/>
      <w:r w:rsidRPr="00B61A23">
        <w:rPr>
          <w:rFonts w:ascii="Arial" w:eastAsia="Times New Roman" w:hAnsi="Arial" w:cs="Arial"/>
          <w:sz w:val="15"/>
          <w:szCs w:val="15"/>
        </w:rPr>
        <w:t>komisionu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konsignaciji</w:t>
      </w:r>
      <w:proofErr w:type="spellEnd"/>
      <w:r w:rsidRPr="00B61A23">
        <w:rPr>
          <w:rFonts w:ascii="Arial" w:eastAsia="Times New Roman" w:hAnsi="Arial" w:cs="Arial"/>
          <w:sz w:val="15"/>
          <w:szCs w:val="15"/>
        </w:rPr>
        <w:t xml:space="preserve"> i u </w:t>
      </w:r>
      <w:proofErr w:type="spellStart"/>
      <w:r w:rsidRPr="00B61A23">
        <w:rPr>
          <w:rFonts w:ascii="Arial" w:eastAsia="Times New Roman" w:hAnsi="Arial" w:cs="Arial"/>
          <w:sz w:val="15"/>
          <w:szCs w:val="15"/>
        </w:rPr>
        <w:t>inostranstvu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kao</w:t>
      </w:r>
      <w:proofErr w:type="spellEnd"/>
      <w:r w:rsidRPr="00B61A23">
        <w:rPr>
          <w:rFonts w:ascii="Arial" w:eastAsia="Times New Roman" w:hAnsi="Arial" w:cs="Arial"/>
          <w:sz w:val="15"/>
          <w:szCs w:val="15"/>
        </w:rPr>
        <w:t xml:space="preserve"> i </w:t>
      </w:r>
      <w:proofErr w:type="spellStart"/>
      <w:r w:rsidRPr="00B61A23">
        <w:rPr>
          <w:rFonts w:ascii="Arial" w:eastAsia="Times New Roman" w:hAnsi="Arial" w:cs="Arial"/>
          <w:sz w:val="15"/>
          <w:szCs w:val="15"/>
        </w:rPr>
        <w:t>druge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nepomenute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obaveze</w:t>
      </w:r>
      <w:proofErr w:type="spellEnd"/>
      <w:r w:rsidRPr="00B61A23">
        <w:rPr>
          <w:rFonts w:ascii="Arial" w:eastAsia="Times New Roman" w:hAnsi="Arial" w:cs="Arial"/>
          <w:sz w:val="15"/>
          <w:szCs w:val="15"/>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proofErr w:type="spellStart"/>
      <w:r w:rsidRPr="00B61A23">
        <w:rPr>
          <w:rFonts w:ascii="Arial" w:eastAsia="Times New Roman" w:hAnsi="Arial" w:cs="Arial"/>
          <w:sz w:val="16"/>
          <w:szCs w:val="16"/>
        </w:rPr>
        <w:t>Premet</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popisa</w:t>
      </w:r>
      <w:proofErr w:type="spellEnd"/>
      <w:r w:rsidRPr="00B61A23">
        <w:rPr>
          <w:rFonts w:ascii="Arial" w:eastAsia="Times New Roman" w:hAnsi="Arial" w:cs="Arial"/>
          <w:sz w:val="16"/>
          <w:szCs w:val="16"/>
        </w:rPr>
        <w:t xml:space="preserve"> je i </w:t>
      </w:r>
      <w:proofErr w:type="spellStart"/>
      <w:r w:rsidRPr="00B61A23">
        <w:rPr>
          <w:rFonts w:ascii="Arial" w:eastAsia="Times New Roman" w:hAnsi="Arial" w:cs="Arial"/>
          <w:sz w:val="16"/>
          <w:szCs w:val="16"/>
        </w:rPr>
        <w:t>tuđa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drugih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pravnih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lica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preduzetnika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koja</w:t>
      </w:r>
      <w:proofErr w:type="spellEnd"/>
      <w:r w:rsidRPr="00B61A23">
        <w:rPr>
          <w:rFonts w:ascii="Arial" w:eastAsia="Times New Roman" w:hAnsi="Arial" w:cs="Arial"/>
          <w:sz w:val="16"/>
          <w:szCs w:val="16"/>
        </w:rPr>
        <w:t xml:space="preserve"> se u </w:t>
      </w:r>
      <w:proofErr w:type="spellStart"/>
      <w:r w:rsidRPr="00B61A23">
        <w:rPr>
          <w:rFonts w:ascii="Arial" w:eastAsia="Times New Roman" w:hAnsi="Arial" w:cs="Arial"/>
          <w:sz w:val="16"/>
          <w:szCs w:val="16"/>
        </w:rPr>
        <w:t>trenutku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popisa</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skladu</w:t>
      </w:r>
      <w:proofErr w:type="spellEnd"/>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sa</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validnom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potkrepljujućom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dokumentacijom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nalazi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kod</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Društva</w:t>
      </w:r>
      <w:proofErr w:type="spellEnd"/>
      <w:r w:rsidRPr="00B61A23">
        <w:rPr>
          <w:rFonts w:ascii="Arial" w:eastAsia="Times New Roman" w:hAnsi="Arial" w:cs="Arial"/>
          <w:sz w:val="16"/>
          <w:szCs w:val="16"/>
        </w:rPr>
        <w:t xml:space="preserve">. Ova </w:t>
      </w:r>
      <w:proofErr w:type="spellStart"/>
      <w:r w:rsidRPr="00B61A23">
        <w:rPr>
          <w:rFonts w:ascii="Arial" w:eastAsia="Times New Roman" w:hAnsi="Arial" w:cs="Arial"/>
          <w:sz w:val="16"/>
          <w:szCs w:val="16"/>
        </w:rPr>
        <w:t>imovina</w:t>
      </w:r>
      <w:proofErr w:type="spellEnd"/>
      <w:r w:rsidRPr="00B61A23">
        <w:rPr>
          <w:rFonts w:ascii="Arial" w:eastAsia="Times New Roman" w:hAnsi="Arial" w:cs="Arial"/>
          <w:sz w:val="16"/>
          <w:szCs w:val="16"/>
        </w:rPr>
        <w:t xml:space="preserve"> se </w:t>
      </w:r>
      <w:proofErr w:type="spellStart"/>
      <w:r w:rsidRPr="00B61A23">
        <w:rPr>
          <w:rFonts w:ascii="Arial" w:eastAsia="Times New Roman" w:hAnsi="Arial" w:cs="Arial"/>
          <w:sz w:val="16"/>
          <w:szCs w:val="16"/>
        </w:rPr>
        <w:t>popisuje</w:t>
      </w:r>
      <w:proofErr w:type="spellEnd"/>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na</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posebnim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listama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koje</w:t>
      </w:r>
      <w:proofErr w:type="spellEnd"/>
      <w:r w:rsidRPr="00B61A23">
        <w:rPr>
          <w:rFonts w:ascii="Arial" w:eastAsia="Times New Roman" w:hAnsi="Arial" w:cs="Arial"/>
          <w:sz w:val="16"/>
          <w:szCs w:val="16"/>
        </w:rPr>
        <w:t xml:space="preserve"> se </w:t>
      </w:r>
      <w:proofErr w:type="spellStart"/>
      <w:r w:rsidRPr="00B61A23">
        <w:rPr>
          <w:rFonts w:ascii="Arial" w:eastAsia="Times New Roman" w:hAnsi="Arial" w:cs="Arial"/>
          <w:sz w:val="16"/>
          <w:szCs w:val="16"/>
        </w:rPr>
        <w:t>dostavljaju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pravnom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licu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preduzetniku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vlasniku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tih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sredstava</w:t>
      </w:r>
      <w:proofErr w:type="spellEnd"/>
      <w:r w:rsidRPr="00B61A23">
        <w:rPr>
          <w:rFonts w:ascii="Arial" w:eastAsia="Times New Roman" w:hAnsi="Arial" w:cs="Arial"/>
          <w:sz w:val="16"/>
          <w:szCs w:val="16"/>
        </w:rPr>
        <w:t>.</w:t>
      </w:r>
    </w:p>
    <w:p w:rsidR="00B61A23" w:rsidRPr="002A6DA7" w:rsidRDefault="00B61A23" w:rsidP="002A6DA7">
      <w:pPr>
        <w:shd w:val="clear" w:color="auto" w:fill="FFFFFF"/>
        <w:spacing w:after="175" w:line="240" w:lineRule="auto"/>
        <w:jc w:val="center"/>
        <w:outlineLvl w:val="4"/>
        <w:rPr>
          <w:rFonts w:ascii="Arial" w:eastAsia="Times New Roman" w:hAnsi="Arial" w:cs="Arial"/>
          <w:color w:val="333333"/>
          <w:sz w:val="23"/>
          <w:szCs w:val="23"/>
          <w:lang w:val="it-IT"/>
        </w:rPr>
      </w:pPr>
      <w:r w:rsidRPr="002A6DA7">
        <w:rPr>
          <w:rFonts w:ascii="Arial" w:eastAsia="Times New Roman" w:hAnsi="Arial" w:cs="Arial"/>
          <w:color w:val="333333"/>
          <w:sz w:val="23"/>
          <w:szCs w:val="23"/>
          <w:lang w:val="it-IT"/>
        </w:rPr>
        <w:lastRenderedPageBreak/>
        <w:t>III Ciljevi, vrste i vreme vršenja popisa</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3.</w:t>
      </w:r>
    </w:p>
    <w:p w:rsidR="00B61A23" w:rsidRPr="002A6DA7" w:rsidRDefault="00B61A23" w:rsidP="00B61A23">
      <w:pPr>
        <w:shd w:val="clear" w:color="auto" w:fill="FFFFFF"/>
        <w:spacing w:before="100" w:beforeAutospacing="1" w:after="250" w:line="263" w:lineRule="atLeast"/>
        <w:rPr>
          <w:rFonts w:ascii="Arial" w:eastAsia="Times New Roman" w:hAnsi="Arial" w:cs="Arial"/>
          <w:sz w:val="16"/>
          <w:szCs w:val="16"/>
          <w:lang w:val="it-IT"/>
        </w:rPr>
      </w:pPr>
      <w:r w:rsidRPr="002A6DA7">
        <w:rPr>
          <w:rFonts w:ascii="Arial" w:eastAsia="Times New Roman" w:hAnsi="Arial" w:cs="Arial"/>
          <w:sz w:val="16"/>
          <w:szCs w:val="16"/>
          <w:lang w:val="it-IT"/>
        </w:rPr>
        <w:t>Ciljevi vršenja popisa su:</w:t>
      </w:r>
    </w:p>
    <w:p w:rsidR="00B61A23" w:rsidRPr="002A6DA7" w:rsidRDefault="00B61A23" w:rsidP="00B61A23">
      <w:pPr>
        <w:numPr>
          <w:ilvl w:val="0"/>
          <w:numId w:val="3"/>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sagledavanje stvarnog količinskog stanja imovine i u skladu sa istim njeno vrednosno obračunavanje,</w:t>
      </w:r>
    </w:p>
    <w:p w:rsidR="00B61A23" w:rsidRPr="002A6DA7" w:rsidRDefault="00B61A23" w:rsidP="00B61A23">
      <w:pPr>
        <w:numPr>
          <w:ilvl w:val="0"/>
          <w:numId w:val="3"/>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sagledavanje vrednosnog stanja ostale imovine i obaveza Društva,</w:t>
      </w:r>
    </w:p>
    <w:p w:rsidR="00B61A23" w:rsidRPr="00B61A23" w:rsidRDefault="00B61A23" w:rsidP="00B61A23">
      <w:pPr>
        <w:numPr>
          <w:ilvl w:val="0"/>
          <w:numId w:val="3"/>
        </w:numPr>
        <w:shd w:val="clear" w:color="auto" w:fill="FFFFFF"/>
        <w:spacing w:before="100" w:beforeAutospacing="1" w:after="125" w:line="240" w:lineRule="auto"/>
        <w:rPr>
          <w:rFonts w:ascii="Arial" w:eastAsia="Times New Roman" w:hAnsi="Arial" w:cs="Arial"/>
          <w:sz w:val="15"/>
          <w:szCs w:val="15"/>
        </w:rPr>
      </w:pPr>
      <w:proofErr w:type="spellStart"/>
      <w:r w:rsidRPr="00B61A23">
        <w:rPr>
          <w:rFonts w:ascii="Arial" w:eastAsia="Times New Roman" w:hAnsi="Arial" w:cs="Arial"/>
          <w:sz w:val="15"/>
          <w:szCs w:val="15"/>
        </w:rPr>
        <w:t>sagledavanje</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kvaliteta</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imovine</w:t>
      </w:r>
      <w:proofErr w:type="spellEnd"/>
      <w:r w:rsidRPr="00B61A23">
        <w:rPr>
          <w:rFonts w:ascii="Arial" w:eastAsia="Times New Roman" w:hAnsi="Arial" w:cs="Arial"/>
          <w:sz w:val="15"/>
          <w:szCs w:val="15"/>
        </w:rPr>
        <w:t xml:space="preserve"> i</w:t>
      </w:r>
    </w:p>
    <w:p w:rsidR="00B61A23" w:rsidRPr="002A6DA7" w:rsidRDefault="00B61A23" w:rsidP="00B61A23">
      <w:pPr>
        <w:numPr>
          <w:ilvl w:val="0"/>
          <w:numId w:val="3"/>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sagledavanje načina raspolaganja i rukovanja imovinom od strane računopolagača.</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4.</w:t>
      </w:r>
    </w:p>
    <w:p w:rsidR="00B61A23" w:rsidRPr="002A6DA7" w:rsidRDefault="00B61A23" w:rsidP="00B61A23">
      <w:pPr>
        <w:shd w:val="clear" w:color="auto" w:fill="FFFFFF"/>
        <w:spacing w:before="100" w:beforeAutospacing="1" w:after="250" w:line="263" w:lineRule="atLeast"/>
        <w:rPr>
          <w:rFonts w:ascii="Arial" w:eastAsia="Times New Roman" w:hAnsi="Arial" w:cs="Arial"/>
          <w:sz w:val="16"/>
          <w:szCs w:val="16"/>
          <w:lang w:val="it-IT"/>
        </w:rPr>
      </w:pPr>
      <w:r w:rsidRPr="002A6DA7">
        <w:rPr>
          <w:rFonts w:ascii="Arial" w:eastAsia="Times New Roman" w:hAnsi="Arial" w:cs="Arial"/>
          <w:sz w:val="16"/>
          <w:szCs w:val="16"/>
          <w:lang w:val="it-IT"/>
        </w:rPr>
        <w:t>Popis imovine i obaveza iz člana 2. ovog pravilnika može biti redovan i vanredni popis.</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5.</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Redovan popis imovine i obaveza Društva vrši se na kraju poslovne godine, sa stanjem na dan 31.12. godine za koju se vrši popis.</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U toku poslovne godine vanredan popis pojedinih sredstava i obaveza se vrši</w:t>
      </w:r>
      <w:r w:rsidR="002A6DA7">
        <w:rPr>
          <w:rFonts w:ascii="Arial" w:eastAsia="Times New Roman" w:hAnsi="Arial" w:cs="Arial"/>
          <w:sz w:val="16"/>
          <w:szCs w:val="16"/>
          <w:lang w:val="it-IT"/>
        </w:rPr>
        <w:t xml:space="preserve"> u skladu sa zahtevima </w:t>
      </w:r>
      <w:r w:rsidR="002A6DA7" w:rsidRPr="002A6DA7">
        <w:rPr>
          <w:rFonts w:ascii="Arial" w:eastAsia="Times New Roman" w:hAnsi="Arial" w:cs="Arial"/>
          <w:sz w:val="16"/>
          <w:szCs w:val="16"/>
          <w:lang w:val="it-IT"/>
        </w:rPr>
        <w:t>Pravilnika o načinu i rokovima vršenja popisa i usklađivanja knjigovodstvenog stanja sa stvarnim stanjem</w:t>
      </w:r>
      <w:r w:rsidR="002A6DA7">
        <w:rPr>
          <w:rFonts w:ascii="Arial" w:eastAsia="Times New Roman" w:hAnsi="Arial" w:cs="Arial"/>
          <w:sz w:val="16"/>
          <w:szCs w:val="16"/>
          <w:lang w:val="it-IT"/>
        </w:rPr>
        <w:t>.</w:t>
      </w:r>
    </w:p>
    <w:p w:rsidR="005037B0" w:rsidRPr="002A6DA7" w:rsidRDefault="00B61A23" w:rsidP="00B61A23">
      <w:pPr>
        <w:shd w:val="clear" w:color="auto" w:fill="FFFFFF"/>
        <w:spacing w:before="100" w:beforeAutospacing="1" w:after="250" w:line="263" w:lineRule="atLeast"/>
        <w:rPr>
          <w:rFonts w:ascii="Arial" w:eastAsia="Times New Roman" w:hAnsi="Arial" w:cs="Arial"/>
          <w:sz w:val="16"/>
          <w:szCs w:val="16"/>
          <w:lang w:val="it-IT"/>
        </w:rPr>
      </w:pPr>
      <w:r w:rsidRPr="002A6DA7">
        <w:rPr>
          <w:rFonts w:ascii="Arial" w:eastAsia="Times New Roman" w:hAnsi="Arial" w:cs="Arial"/>
          <w:sz w:val="16"/>
          <w:szCs w:val="16"/>
          <w:lang w:val="it-IT"/>
        </w:rPr>
        <w:t>Vanredni popis imovine i obaveza može se, u skladu sa ovim pravilnikom, vršiti i kada to odluči Direktor društva</w:t>
      </w:r>
    </w:p>
    <w:p w:rsidR="00B61A23" w:rsidRPr="002A6DA7" w:rsidRDefault="00B61A23" w:rsidP="002A6DA7">
      <w:pPr>
        <w:shd w:val="clear" w:color="auto" w:fill="FFFFFF"/>
        <w:spacing w:after="175" w:line="240" w:lineRule="auto"/>
        <w:jc w:val="center"/>
        <w:outlineLvl w:val="4"/>
        <w:rPr>
          <w:rFonts w:ascii="Arial" w:eastAsia="Times New Roman" w:hAnsi="Arial" w:cs="Arial"/>
          <w:color w:val="333333"/>
          <w:sz w:val="23"/>
          <w:szCs w:val="23"/>
          <w:lang w:val="it-IT"/>
        </w:rPr>
      </w:pPr>
      <w:r w:rsidRPr="002A6DA7">
        <w:rPr>
          <w:rFonts w:ascii="Arial" w:eastAsia="Times New Roman" w:hAnsi="Arial" w:cs="Arial"/>
          <w:color w:val="333333"/>
          <w:sz w:val="23"/>
          <w:szCs w:val="23"/>
          <w:lang w:val="it-IT"/>
        </w:rPr>
        <w:t xml:space="preserve"> IV Formiranje popisnih komisija</w:t>
      </w:r>
    </w:p>
    <w:p w:rsidR="00B61A23" w:rsidRPr="00B54DB9"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6.</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Za popis imovine i obaveza Upravni odbor ili organ upravljanja u Društvu koga on ovlasti, obrazuje posebnim aktom (odlukom) popisne komisije za:</w:t>
      </w:r>
    </w:p>
    <w:p w:rsidR="00B61A23" w:rsidRPr="00B61A23" w:rsidRDefault="00B61A23" w:rsidP="00B61A23">
      <w:pPr>
        <w:numPr>
          <w:ilvl w:val="0"/>
          <w:numId w:val="5"/>
        </w:numPr>
        <w:shd w:val="clear" w:color="auto" w:fill="FFFFFF"/>
        <w:spacing w:before="100" w:beforeAutospacing="1" w:after="125" w:line="240" w:lineRule="auto"/>
        <w:jc w:val="both"/>
        <w:rPr>
          <w:rFonts w:ascii="Arial" w:eastAsia="Times New Roman" w:hAnsi="Arial" w:cs="Arial"/>
          <w:sz w:val="15"/>
          <w:szCs w:val="15"/>
        </w:rPr>
      </w:pPr>
      <w:proofErr w:type="spellStart"/>
      <w:r w:rsidRPr="00B61A23">
        <w:rPr>
          <w:rFonts w:ascii="Arial" w:eastAsia="Times New Roman" w:hAnsi="Arial" w:cs="Arial"/>
          <w:sz w:val="15"/>
          <w:szCs w:val="15"/>
        </w:rPr>
        <w:t>redovan</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godišnji</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popis</w:t>
      </w:r>
      <w:proofErr w:type="spellEnd"/>
      <w:r w:rsidRPr="00B61A23">
        <w:rPr>
          <w:rFonts w:ascii="Arial" w:eastAsia="Times New Roman" w:hAnsi="Arial" w:cs="Arial"/>
          <w:sz w:val="15"/>
          <w:szCs w:val="15"/>
        </w:rPr>
        <w:t xml:space="preserve"> i</w:t>
      </w:r>
    </w:p>
    <w:p w:rsidR="00B61A23" w:rsidRPr="00B61A23" w:rsidRDefault="00B61A23" w:rsidP="00B61A23">
      <w:pPr>
        <w:numPr>
          <w:ilvl w:val="0"/>
          <w:numId w:val="5"/>
        </w:numPr>
        <w:shd w:val="clear" w:color="auto" w:fill="FFFFFF"/>
        <w:spacing w:before="100" w:beforeAutospacing="1" w:after="125" w:line="240" w:lineRule="auto"/>
        <w:jc w:val="both"/>
        <w:rPr>
          <w:rFonts w:ascii="Arial" w:eastAsia="Times New Roman" w:hAnsi="Arial" w:cs="Arial"/>
          <w:sz w:val="15"/>
          <w:szCs w:val="15"/>
        </w:rPr>
      </w:pPr>
      <w:proofErr w:type="spellStart"/>
      <w:proofErr w:type="gramStart"/>
      <w:r w:rsidRPr="00B61A23">
        <w:rPr>
          <w:rFonts w:ascii="Arial" w:eastAsia="Times New Roman" w:hAnsi="Arial" w:cs="Arial"/>
          <w:sz w:val="15"/>
          <w:szCs w:val="15"/>
        </w:rPr>
        <w:t>popis</w:t>
      </w:r>
      <w:proofErr w:type="spellEnd"/>
      <w:proofErr w:type="gramEnd"/>
      <w:r w:rsidRPr="00B61A23">
        <w:rPr>
          <w:rFonts w:ascii="Arial" w:eastAsia="Times New Roman" w:hAnsi="Arial" w:cs="Arial"/>
          <w:sz w:val="15"/>
          <w:szCs w:val="15"/>
        </w:rPr>
        <w:t xml:space="preserve"> u </w:t>
      </w:r>
      <w:proofErr w:type="spellStart"/>
      <w:r w:rsidRPr="00B61A23">
        <w:rPr>
          <w:rFonts w:ascii="Arial" w:eastAsia="Times New Roman" w:hAnsi="Arial" w:cs="Arial"/>
          <w:sz w:val="15"/>
          <w:szCs w:val="15"/>
        </w:rPr>
        <w:t>toku</w:t>
      </w:r>
      <w:proofErr w:type="spellEnd"/>
      <w:r w:rsidRPr="00B61A23">
        <w:rPr>
          <w:rFonts w:ascii="Arial" w:eastAsia="Times New Roman" w:hAnsi="Arial" w:cs="Arial"/>
          <w:sz w:val="15"/>
          <w:szCs w:val="15"/>
        </w:rPr>
        <w:t xml:space="preserve"> </w:t>
      </w:r>
      <w:proofErr w:type="spellStart"/>
      <w:r w:rsidRPr="00B61A23">
        <w:rPr>
          <w:rFonts w:ascii="Arial" w:eastAsia="Times New Roman" w:hAnsi="Arial" w:cs="Arial"/>
          <w:sz w:val="15"/>
          <w:szCs w:val="15"/>
        </w:rPr>
        <w:t>godine</w:t>
      </w:r>
      <w:proofErr w:type="spellEnd"/>
      <w:r w:rsidRPr="00B61A23">
        <w:rPr>
          <w:rFonts w:ascii="Arial" w:eastAsia="Times New Roman" w:hAnsi="Arial" w:cs="Arial"/>
          <w:sz w:val="15"/>
          <w:szCs w:val="15"/>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proofErr w:type="spellStart"/>
      <w:proofErr w:type="gramStart"/>
      <w:r w:rsidRPr="00B61A23">
        <w:rPr>
          <w:rFonts w:ascii="Arial" w:eastAsia="Times New Roman" w:hAnsi="Arial" w:cs="Arial"/>
          <w:sz w:val="16"/>
          <w:szCs w:val="16"/>
        </w:rPr>
        <w:t>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redovan</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godišnji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tekuće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godine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koju</w:t>
      </w:r>
      <w:proofErr w:type="spellEnd"/>
      <w:r w:rsidRPr="00B61A23">
        <w:rPr>
          <w:rFonts w:ascii="Arial" w:eastAsia="Times New Roman" w:hAnsi="Arial" w:cs="Arial"/>
          <w:sz w:val="16"/>
          <w:szCs w:val="16"/>
        </w:rPr>
        <w:t xml:space="preserve"> se </w:t>
      </w:r>
      <w:proofErr w:type="spellStart"/>
      <w:r w:rsidRPr="00B61A23">
        <w:rPr>
          <w:rFonts w:ascii="Arial" w:eastAsia="Times New Roman" w:hAnsi="Arial" w:cs="Arial"/>
          <w:sz w:val="16"/>
          <w:szCs w:val="16"/>
        </w:rPr>
        <w:t>sprovodi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donosi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Odluku</w:t>
      </w:r>
      <w:proofErr w:type="spellEnd"/>
      <w:r w:rsidRPr="00B61A23">
        <w:rPr>
          <w:rFonts w:ascii="Arial" w:eastAsia="Times New Roman" w:hAnsi="Arial" w:cs="Arial"/>
          <w:sz w:val="16"/>
          <w:szCs w:val="16"/>
        </w:rPr>
        <w:t xml:space="preserve"> o </w:t>
      </w:r>
      <w:proofErr w:type="spellStart"/>
      <w:r w:rsidRPr="00B61A23">
        <w:rPr>
          <w:rFonts w:ascii="Arial" w:eastAsia="Times New Roman" w:hAnsi="Arial" w:cs="Arial"/>
          <w:sz w:val="16"/>
          <w:szCs w:val="16"/>
        </w:rPr>
        <w:t>obrazovanju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komis</w:t>
      </w:r>
      <w:r w:rsidR="002A6DA7">
        <w:rPr>
          <w:rFonts w:ascii="Arial" w:eastAsia="Times New Roman" w:hAnsi="Arial" w:cs="Arial"/>
          <w:sz w:val="16"/>
          <w:szCs w:val="16"/>
        </w:rPr>
        <w:t>ija</w:t>
      </w:r>
      <w:proofErr w:type="spellEnd"/>
      <w:r w:rsidR="002A6DA7">
        <w:rPr>
          <w:rFonts w:ascii="Arial" w:eastAsia="Times New Roman" w:hAnsi="Arial" w:cs="Arial"/>
          <w:sz w:val="16"/>
          <w:szCs w:val="16"/>
        </w:rPr>
        <w:t xml:space="preserve"> </w:t>
      </w:r>
      <w:proofErr w:type="spellStart"/>
      <w:r w:rsidR="002A6DA7">
        <w:rPr>
          <w:rFonts w:ascii="Arial" w:eastAsia="Times New Roman" w:hAnsi="Arial" w:cs="Arial"/>
          <w:sz w:val="16"/>
          <w:szCs w:val="16"/>
        </w:rPr>
        <w:t>za</w:t>
      </w:r>
      <w:proofErr w:type="spellEnd"/>
      <w:r w:rsidR="002A6DA7">
        <w:rPr>
          <w:rFonts w:ascii="Arial" w:eastAsia="Times New Roman" w:hAnsi="Arial" w:cs="Arial"/>
          <w:sz w:val="16"/>
          <w:szCs w:val="16"/>
        </w:rPr>
        <w:t xml:space="preserve"> </w:t>
      </w:r>
      <w:proofErr w:type="spellStart"/>
      <w:r w:rsidR="002A6DA7">
        <w:rPr>
          <w:rFonts w:ascii="Arial" w:eastAsia="Times New Roman" w:hAnsi="Arial" w:cs="Arial"/>
          <w:sz w:val="16"/>
          <w:szCs w:val="16"/>
        </w:rPr>
        <w:t>popis</w:t>
      </w:r>
      <w:proofErr w:type="spellEnd"/>
      <w:r w:rsidR="002A6DA7">
        <w:rPr>
          <w:rFonts w:ascii="Arial" w:eastAsia="Times New Roman" w:hAnsi="Arial" w:cs="Arial"/>
          <w:sz w:val="16"/>
          <w:szCs w:val="16"/>
        </w:rPr>
        <w:t xml:space="preserve"> </w:t>
      </w:r>
      <w:proofErr w:type="spellStart"/>
      <w:r w:rsidR="002A6DA7">
        <w:rPr>
          <w:rFonts w:ascii="Arial" w:eastAsia="Times New Roman" w:hAnsi="Arial" w:cs="Arial"/>
          <w:sz w:val="16"/>
          <w:szCs w:val="16"/>
        </w:rPr>
        <w:t>imovine</w:t>
      </w:r>
      <w:proofErr w:type="spellEnd"/>
      <w:r w:rsidR="002A6DA7">
        <w:rPr>
          <w:rFonts w:ascii="Arial" w:eastAsia="Times New Roman" w:hAnsi="Arial" w:cs="Arial"/>
          <w:sz w:val="16"/>
          <w:szCs w:val="16"/>
        </w:rPr>
        <w:t xml:space="preserve"> i </w:t>
      </w:r>
      <w:proofErr w:type="spellStart"/>
      <w:r w:rsidR="002A6DA7">
        <w:rPr>
          <w:rFonts w:ascii="Arial" w:eastAsia="Times New Roman" w:hAnsi="Arial" w:cs="Arial"/>
          <w:sz w:val="16"/>
          <w:szCs w:val="16"/>
        </w:rPr>
        <w:t>obaveza</w:t>
      </w:r>
      <w:proofErr w:type="spellEnd"/>
      <w:r w:rsidRPr="00B61A23">
        <w:rPr>
          <w:rFonts w:ascii="Arial" w:eastAsia="Times New Roman" w:hAnsi="Arial" w:cs="Arial"/>
          <w:sz w:val="16"/>
          <w:szCs w:val="16"/>
        </w:rPr>
        <w:t>.</w:t>
      </w:r>
      <w:proofErr w:type="gramEnd"/>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Radi koordinacije rada svih popisnih komisija obrazuje</w:t>
      </w:r>
      <w:r w:rsidR="002A6DA7" w:rsidRPr="002A6DA7">
        <w:rPr>
          <w:rFonts w:ascii="Arial" w:eastAsia="Times New Roman" w:hAnsi="Arial" w:cs="Arial"/>
          <w:sz w:val="16"/>
          <w:szCs w:val="16"/>
          <w:lang w:val="it-IT"/>
        </w:rPr>
        <w:t xml:space="preserve"> se</w:t>
      </w:r>
      <w:r w:rsidRPr="002A6DA7">
        <w:rPr>
          <w:rFonts w:ascii="Arial" w:eastAsia="Times New Roman" w:hAnsi="Arial" w:cs="Arial"/>
          <w:sz w:val="16"/>
          <w:szCs w:val="16"/>
          <w:lang w:val="it-IT"/>
        </w:rPr>
        <w:t xml:space="preserve"> Centraln</w:t>
      </w:r>
      <w:r w:rsidR="002A6DA7">
        <w:rPr>
          <w:rFonts w:ascii="Arial" w:eastAsia="Times New Roman" w:hAnsi="Arial" w:cs="Arial"/>
          <w:sz w:val="16"/>
          <w:szCs w:val="16"/>
          <w:lang w:val="it-IT"/>
        </w:rPr>
        <w:t>a popisna komisija</w:t>
      </w:r>
      <w:r w:rsidRPr="002A6DA7">
        <w:rPr>
          <w:rFonts w:ascii="Arial" w:eastAsia="Times New Roman" w:hAnsi="Arial" w:cs="Arial"/>
          <w:sz w:val="16"/>
          <w:szCs w:val="16"/>
          <w:lang w:val="it-IT"/>
        </w:rPr>
        <w:t>.</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xml:space="preserve">Odlukom o obrazovanju komisija za popis imovine i obaveza, određuje se predsednik, i članovi pojedinih popisnih komisija, koji se biraju iz redova zaposlenih. </w:t>
      </w:r>
      <w:r w:rsidRPr="00B54DB9">
        <w:rPr>
          <w:rFonts w:ascii="Arial" w:eastAsia="Times New Roman" w:hAnsi="Arial" w:cs="Arial"/>
          <w:sz w:val="16"/>
          <w:szCs w:val="16"/>
          <w:lang w:val="it-IT"/>
        </w:rPr>
        <w:t>Član popisne komisije izuzetno može biti van reda zaposlenih u Društvu.</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Odlukom o obrazovanju komisija za popis imovine i obaveza utvrđuju se i rokovi za izvršenje popisa od strane svake komisije pojedinačno.</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 xml:space="preserve">Rešenje o imenovanju članova komisije za popis dostavlja se članovima popisnih komisija, Sektoru knjigovodstva, </w:t>
      </w:r>
      <w:r w:rsidR="002A6DA7" w:rsidRPr="00B54DB9">
        <w:rPr>
          <w:rFonts w:ascii="Arial" w:eastAsia="Times New Roman" w:hAnsi="Arial" w:cs="Arial"/>
          <w:sz w:val="16"/>
          <w:szCs w:val="16"/>
          <w:lang w:val="it-IT"/>
        </w:rPr>
        <w:t>rukoovodsvtu</w:t>
      </w:r>
      <w:r w:rsidRPr="00B54DB9">
        <w:rPr>
          <w:rFonts w:ascii="Arial" w:eastAsia="Times New Roman" w:hAnsi="Arial" w:cs="Arial"/>
          <w:sz w:val="16"/>
          <w:szCs w:val="16"/>
          <w:lang w:val="it-IT"/>
        </w:rPr>
        <w:t xml:space="preserve"> Društva, i eksternom revizoru Društva.</w:t>
      </w:r>
    </w:p>
    <w:p w:rsidR="00B61A23" w:rsidRPr="00B54DB9"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lastRenderedPageBreak/>
        <w:t>Član 7.</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 xml:space="preserve">Predsednici i članovi popisne komisije ne mogu biti lica koja se odgovorna za rukovanje imovinom </w:t>
      </w:r>
      <w:r w:rsidR="002A6DA7" w:rsidRPr="00B54DB9">
        <w:rPr>
          <w:rFonts w:ascii="Arial" w:eastAsia="Times New Roman" w:hAnsi="Arial" w:cs="Arial"/>
          <w:sz w:val="16"/>
          <w:szCs w:val="16"/>
          <w:lang w:val="it-IT"/>
        </w:rPr>
        <w:t>niti koja zadužuju imovinu</w:t>
      </w:r>
      <w:r w:rsidRPr="00B54DB9">
        <w:rPr>
          <w:rFonts w:ascii="Arial" w:eastAsia="Times New Roman" w:hAnsi="Arial" w:cs="Arial"/>
          <w:sz w:val="16"/>
          <w:szCs w:val="16"/>
          <w:lang w:val="it-IT"/>
        </w:rPr>
        <w:t>. Članovi popisne komisije se određuju imajući u vidu njihovu nepristrasnost i stručnost koja treba da odgovara vrsti sredstava i obaveza koji se popisuju, a radi što boljeg sagledavanja kvaliteta sredstava i obaveza.</w:t>
      </w:r>
    </w:p>
    <w:p w:rsidR="00B61A23" w:rsidRPr="002A6DA7" w:rsidRDefault="00B61A23" w:rsidP="002A6DA7">
      <w:pPr>
        <w:shd w:val="clear" w:color="auto" w:fill="FFFFFF"/>
        <w:spacing w:after="175" w:line="240" w:lineRule="auto"/>
        <w:jc w:val="center"/>
        <w:outlineLvl w:val="4"/>
        <w:rPr>
          <w:rFonts w:ascii="Arial" w:eastAsia="Times New Roman" w:hAnsi="Arial" w:cs="Arial"/>
          <w:color w:val="333333"/>
          <w:sz w:val="23"/>
          <w:szCs w:val="23"/>
          <w:lang w:val="it-IT"/>
        </w:rPr>
      </w:pPr>
      <w:r w:rsidRPr="002A6DA7">
        <w:rPr>
          <w:rFonts w:ascii="Arial" w:eastAsia="Times New Roman" w:hAnsi="Arial" w:cs="Arial"/>
          <w:color w:val="333333"/>
          <w:sz w:val="23"/>
          <w:szCs w:val="23"/>
          <w:lang w:val="it-IT"/>
        </w:rPr>
        <w:t>V Priprema popisa i zaduženja učesnika u poslovima popisa</w:t>
      </w:r>
    </w:p>
    <w:p w:rsidR="00B61A23" w:rsidRPr="00B54DB9"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8.</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Za organizaciju i pravilnost popisa u skladu sa Zakonom i ovim pravilnikom odgovoran je zakonski zastupnik Društva (direktor Društva).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Direktor Društva može ovlastiti nekog zaposlenog u Društvu da se stara o organizaciji i pravilnosti sprovođenja popisa. Lice koje direktor Društva ovlasti za staranje o organizaciji i pravilnosti popisa može biti izabrano i za predsednika Centralne popisne komisije.</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9.</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Direktor ili lice koje ovlasti Direktor je obavezan/obavezno da pre pristupanja popisu preduzme organizacione, tehničke i druge potrebne mere neophodne za pravilno obavljanje popisa. Direktor ili lice koje on ovlasti dužno je da sastavi Uputstvo za vršenje popisa u kome se u obliku uputstava i naređenja regulišu smernice i zadaci za: Centralnu popisnu komisiju i druge formirane komisije za za popis, Računopolagača, Službu finansijskog knjigovodstva i Službu pogonskog knjigovodstva (dalje: Služba knjigovodstva), i drugo.</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10.</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Služba knjigovodstva priprema potrebne popisne liste za popisne komisije.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Popisnim komisijama Služba knjigovodstva će pre početka popisa za pojedine kategorije sredstava i obaveza pripremiti popisne liste sa upisanim sledećim podacima: nomenklaturni broj, naziv, jedinica mere i eventualno nekim drugim podacima, osim podataka o količini i vrednosti.</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Podaci iz knjigovodstva, odnosno iz odgovarajućih evidencija o količinama, ne mogu se davati komisijama za popis pre upisivanja stvarnog stanja u popisne liste i pre nego što članovi popisnih komisija potpišu te liste.</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11.</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Računopolagači su dužni da pripreme popisno mesto odnosno da srede i klasifikuju (po vrstama i dimenzijama sa odgovarajućim nomenklaturnim karticama) imovinu koja je predmet popisa, da bi ih maksimalno učinili dostupnim popisivačima, a radi lakšeg, bržeg i pravilnijeg popisivanja.</w:t>
      </w:r>
    </w:p>
    <w:p w:rsidR="00B61A23" w:rsidRPr="002A6DA7" w:rsidRDefault="00B61A23" w:rsidP="00B61A23">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12.</w:t>
      </w:r>
    </w:p>
    <w:p w:rsidR="00B61A23" w:rsidRPr="002A6DA7" w:rsidRDefault="0073583A" w:rsidP="00B61A23">
      <w:pPr>
        <w:shd w:val="clear" w:color="auto" w:fill="FFFFFF"/>
        <w:spacing w:before="100" w:beforeAutospacing="1" w:after="250" w:line="263" w:lineRule="atLeast"/>
        <w:jc w:val="both"/>
        <w:rPr>
          <w:rFonts w:ascii="Arial" w:eastAsia="Times New Roman" w:hAnsi="Arial" w:cs="Arial"/>
          <w:sz w:val="16"/>
          <w:szCs w:val="16"/>
          <w:lang w:val="it-IT"/>
        </w:rPr>
      </w:pPr>
      <w:r>
        <w:rPr>
          <w:rFonts w:ascii="Arial" w:eastAsia="Times New Roman" w:hAnsi="Arial" w:cs="Arial"/>
          <w:sz w:val="16"/>
          <w:szCs w:val="16"/>
          <w:lang w:val="it-IT"/>
        </w:rPr>
        <w:t>Centralna k</w:t>
      </w:r>
      <w:r w:rsidR="00B61A23" w:rsidRPr="002A6DA7">
        <w:rPr>
          <w:rFonts w:ascii="Arial" w:eastAsia="Times New Roman" w:hAnsi="Arial" w:cs="Arial"/>
          <w:sz w:val="16"/>
          <w:szCs w:val="16"/>
          <w:lang w:val="it-IT"/>
        </w:rPr>
        <w:t xml:space="preserve">omisije za popis </w:t>
      </w:r>
      <w:r>
        <w:rPr>
          <w:rFonts w:ascii="Arial" w:eastAsia="Times New Roman" w:hAnsi="Arial" w:cs="Arial"/>
          <w:sz w:val="16"/>
          <w:szCs w:val="16"/>
          <w:lang w:val="it-IT"/>
        </w:rPr>
        <w:t xml:space="preserve">sastavlja </w:t>
      </w:r>
      <w:r w:rsidR="00B61A23" w:rsidRPr="002A6DA7">
        <w:rPr>
          <w:rFonts w:ascii="Arial" w:eastAsia="Times New Roman" w:hAnsi="Arial" w:cs="Arial"/>
          <w:sz w:val="16"/>
          <w:szCs w:val="16"/>
          <w:lang w:val="it-IT"/>
        </w:rPr>
        <w:t>plan rada po kome će</w:t>
      </w:r>
      <w:r>
        <w:rPr>
          <w:rFonts w:ascii="Arial" w:eastAsia="Times New Roman" w:hAnsi="Arial" w:cs="Arial"/>
          <w:sz w:val="16"/>
          <w:szCs w:val="16"/>
          <w:lang w:val="it-IT"/>
        </w:rPr>
        <w:t xml:space="preserve"> popisne komisije </w:t>
      </w:r>
      <w:r w:rsidR="00B61A23" w:rsidRPr="002A6DA7">
        <w:rPr>
          <w:rFonts w:ascii="Arial" w:eastAsia="Times New Roman" w:hAnsi="Arial" w:cs="Arial"/>
          <w:sz w:val="16"/>
          <w:szCs w:val="16"/>
          <w:lang w:val="it-IT"/>
        </w:rPr>
        <w:t xml:space="preserve"> vršiti popis, koji mora da sadrži sve radnje koje će se vršiti pre i prilikom popisa. Za svaku radnju određuje se rok do koga treba da bude završena. Rokovi se podešavaju tako da se popisom obuhvati stanje poslednjeg dana onog perioda za koji se vrši popis.</w:t>
      </w:r>
    </w:p>
    <w:p w:rsidR="00B61A23" w:rsidRPr="0073583A"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73583A">
        <w:rPr>
          <w:rFonts w:ascii="Arial" w:eastAsia="Times New Roman" w:hAnsi="Arial" w:cs="Arial"/>
          <w:sz w:val="16"/>
          <w:szCs w:val="16"/>
          <w:lang w:val="it-IT"/>
        </w:rPr>
        <w:t>.</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lastRenderedPageBreak/>
        <w:t>Plan rada za redovan god</w:t>
      </w:r>
      <w:r w:rsidR="0073583A">
        <w:rPr>
          <w:rFonts w:ascii="Arial" w:eastAsia="Times New Roman" w:hAnsi="Arial" w:cs="Arial"/>
          <w:sz w:val="16"/>
          <w:szCs w:val="16"/>
          <w:lang w:val="it-IT"/>
        </w:rPr>
        <w:t>išnji donosi se najkasnije do 23</w:t>
      </w:r>
      <w:r w:rsidRPr="002A6DA7">
        <w:rPr>
          <w:rFonts w:ascii="Arial" w:eastAsia="Times New Roman" w:hAnsi="Arial" w:cs="Arial"/>
          <w:sz w:val="16"/>
          <w:szCs w:val="16"/>
          <w:lang w:val="it-IT"/>
        </w:rPr>
        <w:t>.12. tekuće godine za koju se obavlja popis.</w:t>
      </w:r>
    </w:p>
    <w:p w:rsidR="00B61A23" w:rsidRPr="0073583A"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73583A">
        <w:rPr>
          <w:rFonts w:ascii="Arial" w:eastAsia="Times New Roman" w:hAnsi="Arial" w:cs="Arial"/>
          <w:sz w:val="16"/>
          <w:szCs w:val="16"/>
          <w:lang w:val="it-IT"/>
        </w:rPr>
        <w:t xml:space="preserve">Plan rada za redovan godišnji popis dostavlja se članovima popisnih komisija, Sektoru knjigovodstva, </w:t>
      </w:r>
      <w:r w:rsidR="0073583A">
        <w:rPr>
          <w:rFonts w:ascii="Arial" w:eastAsia="Times New Roman" w:hAnsi="Arial" w:cs="Arial"/>
          <w:sz w:val="16"/>
          <w:szCs w:val="16"/>
          <w:lang w:val="it-IT"/>
        </w:rPr>
        <w:t xml:space="preserve">rukovodstvu društvai </w:t>
      </w:r>
      <w:r w:rsidRPr="0073583A">
        <w:rPr>
          <w:rFonts w:ascii="Arial" w:eastAsia="Times New Roman" w:hAnsi="Arial" w:cs="Arial"/>
          <w:sz w:val="16"/>
          <w:szCs w:val="16"/>
          <w:lang w:val="it-IT"/>
        </w:rPr>
        <w:t xml:space="preserve"> eksternom revizoru Društva.</w:t>
      </w:r>
    </w:p>
    <w:p w:rsidR="00B61A23" w:rsidRPr="0073583A"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73583A">
        <w:rPr>
          <w:rFonts w:ascii="Arial" w:eastAsia="Times New Roman" w:hAnsi="Arial" w:cs="Arial"/>
          <w:sz w:val="16"/>
          <w:szCs w:val="16"/>
          <w:lang w:val="it-IT"/>
        </w:rPr>
        <w:t>Član 13.</w:t>
      </w:r>
    </w:p>
    <w:p w:rsidR="00B61A23" w:rsidRPr="0073583A" w:rsidRDefault="0073583A"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73583A">
        <w:rPr>
          <w:rFonts w:ascii="Arial" w:eastAsia="Times New Roman" w:hAnsi="Arial" w:cs="Arial"/>
          <w:sz w:val="16"/>
          <w:szCs w:val="16"/>
          <w:lang w:val="it-IT"/>
        </w:rPr>
        <w:t xml:space="preserve">Centralna popisna komisija </w:t>
      </w:r>
      <w:r w:rsidR="00B61A23" w:rsidRPr="002A6DA7">
        <w:rPr>
          <w:rFonts w:ascii="Arial" w:eastAsia="Times New Roman" w:hAnsi="Arial" w:cs="Arial"/>
          <w:sz w:val="16"/>
          <w:szCs w:val="16"/>
          <w:lang w:val="it-IT"/>
        </w:rPr>
        <w:t>proverava da li su izvršene pripreme za popis od strane svih učesnika u obavljanju poslova popisa (popisnih komisija, Službe knjigovodstva i računopolagača), a o nedostacima, koje ne mogu same popisne komisije i drugi učesnici popisa da otklone, u pisanoj formi obaveštava Direktora.</w:t>
      </w:r>
    </w:p>
    <w:p w:rsidR="00B61A23" w:rsidRPr="0073583A" w:rsidRDefault="00B61A23" w:rsidP="0073583A">
      <w:pPr>
        <w:shd w:val="clear" w:color="auto" w:fill="FFFFFF"/>
        <w:spacing w:after="175" w:line="240" w:lineRule="auto"/>
        <w:jc w:val="center"/>
        <w:outlineLvl w:val="4"/>
        <w:rPr>
          <w:rFonts w:ascii="Arial" w:eastAsia="Times New Roman" w:hAnsi="Arial" w:cs="Arial"/>
          <w:color w:val="333333"/>
          <w:sz w:val="23"/>
          <w:szCs w:val="23"/>
          <w:lang w:val="it-IT"/>
        </w:rPr>
      </w:pPr>
      <w:r w:rsidRPr="0073583A">
        <w:rPr>
          <w:rFonts w:ascii="Arial" w:eastAsia="Times New Roman" w:hAnsi="Arial" w:cs="Arial"/>
          <w:color w:val="333333"/>
          <w:sz w:val="23"/>
          <w:szCs w:val="23"/>
          <w:lang w:val="it-IT"/>
        </w:rPr>
        <w:t>VI Obavljanje popisa</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14.</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U toku popisa Centralna popisna komisija obavlja sledeće poslove:</w:t>
      </w:r>
    </w:p>
    <w:p w:rsidR="00B61A23" w:rsidRPr="002A6DA7" w:rsidRDefault="00B61A23" w:rsidP="00B61A23">
      <w:pPr>
        <w:numPr>
          <w:ilvl w:val="0"/>
          <w:numId w:val="7"/>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 koordinira rad svih komisija za popis,</w:t>
      </w:r>
    </w:p>
    <w:p w:rsidR="00B61A23" w:rsidRPr="002A6DA7" w:rsidRDefault="00B61A23" w:rsidP="00B61A23">
      <w:pPr>
        <w:numPr>
          <w:ilvl w:val="0"/>
          <w:numId w:val="7"/>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 proverava da li su komisije za popis na vreme započele i završile popis,</w:t>
      </w:r>
    </w:p>
    <w:p w:rsidR="00B61A23" w:rsidRPr="002A6DA7" w:rsidRDefault="00B61A23" w:rsidP="00B61A23">
      <w:pPr>
        <w:numPr>
          <w:ilvl w:val="0"/>
          <w:numId w:val="7"/>
        </w:numPr>
        <w:shd w:val="clear" w:color="auto" w:fill="FFFFFF"/>
        <w:spacing w:before="100" w:beforeAutospacing="1" w:after="125" w:line="240" w:lineRule="auto"/>
        <w:rPr>
          <w:rFonts w:ascii="Arial" w:eastAsia="Times New Roman" w:hAnsi="Arial" w:cs="Arial"/>
          <w:sz w:val="15"/>
          <w:szCs w:val="15"/>
          <w:lang w:val="it-IT"/>
        </w:rPr>
      </w:pPr>
      <w:r w:rsidRPr="002A6DA7">
        <w:rPr>
          <w:rFonts w:ascii="Arial" w:eastAsia="Times New Roman" w:hAnsi="Arial" w:cs="Arial"/>
          <w:sz w:val="15"/>
          <w:szCs w:val="15"/>
          <w:lang w:val="it-IT"/>
        </w:rPr>
        <w:t>- obavlja i kontrolu tačnosti obavljenog popisa.</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15.</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imovine i obaveza sa stanjem na dan 31.12. obuhvata sledeće poslove komisija za popis:</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utvrđivanje stvarnog stanja imovine merenjem i brojanjem i svođenje tog stanja na dan 31.12. prema nastalim promenama od dana naturalnog popisa do ovog datuma i upisivanje konačnih podataka o količinskom i kvalitativnom stanju imovine u popisne liste,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unošenje knjigovodstvenih podataka u popisne liste na osnovu podataka iz analitičkih knjigovodstava i Glavne knjige,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utvrđivanje razlika između knjigovodstvenog stanja i stvarnog stanja imovine i obaveza utvrđenih popisom i ispitivanje uzroka nastalih viškova i manjkova,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obračun vrednosti popisane imovine,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sabiranje popisnih lista i izrada rekapitulacije popisnih lista po sintetičkim kontima na kojima se odnosna imovina i obaveze vode u odgovarajućoj glavnoj knjizi,</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preuzimanje drugih radnji neophodnih za vršenje popisa imovine,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izrada Izveštaja o popisu, s predlogom za likvidaciju utvrđenih razlika, za rashodovanje dotrajale imovine, za otpis sumnjivih i spornih potraživanja, za otpis vrednosti imovine zbog umanjenog kvaliteta ili oštećenosti i za preduzimanje mera za otklanjanje slabosti i unapređenje poslovanja Društva, kao i podnošenje Upravnom odboru na razmatranje i usvajanje Izveštaja o popisu.</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16.</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lastRenderedPageBreak/>
        <w:t>Popis sredstava se vrši (tj. popisne liste su obavezno razvrstane) po računopolagačima i vrstama sredstava shodno Kontnom planu Društva. Popis obaveza se vrši tako što su popisne liste obavezno razvrstane po vrstama obaveza shodno Kontnom planu Društva. Posebna pitanja vezana za specifičnost popisivanja pojedinih sredstava i obaveza regulisana su čl. 17. do 29. ovog pravilnika.</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17.</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Popisom nematerijalnih ulaganja i nekretnina, postrojenja i opreme obuhvata se sva navedena imovina po računopolagačima, vrstama i redosledu iz Kontnog plana Društva, kategorijama i vrstama.</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18.</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Nekretnine, postrojenja i oprema u pripremi (investicije u toku) popisuju se posebno.</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Pri popisu pojedinih kategorija sredstava u pripremi posebno treba utvrditi, odnosno, treba imati u vidu sledeće: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Pri popisu investicija u toku komisija za popis treba da utvrdi: da li se izgradnja, odnosno izrada sredstava odvija po investicionim programima i da li je bilo naknadnih i dopunskih radova koji nisu sadržani u tim programima, da li stepen dovršenosti investicija iskazanih i isplaćenih po privremenim, odnosno drugim obračunskim i konačnim situacijama odgovara stepenu dovršenosti i da li su isplate pravilno izvršene, da li je nadzorni organ ove situacije overio i da li ih je pravilno overio. Pri popisu investicija u toku komisija za popis može angažovati veštake.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Popis zaliha investicionog materijala vrši se na isti način kao i popis ostalih materijala u smislu odredaba člana 19. ovog pravilnika.</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19.</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Prilikom popisa materijala komisija za popis prilagođava merenje i brojanje prirodi odnosnih materijala.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Ako se materijal nalazi upakovan u originalnim pakovanjima koji su neoštećeni, pakovanje se ne mora otvoriti, već se broje paketi i u popisne liste se na osnovu knjigovodstvenih isprava (prijemnica, sprovodnica, faktura i sl.) unose podaci o količini u paketu.</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Količine kabastog ili rastresitog materijala čije bi merenje stvaralo velike teškoće i troškove utvrđuje se merenjem spoljnog obima i izračunavanja kubature, a zatim množenjem sa specifičnom težinom ili na drugi pogodan način koji mora biti dokumentovan (dokument o skladištenju i slično).</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Komisija za popis materijala dužna je da posebnu pažnju obrati na rok njegove upotrebljivosti, na očuvanost kvaliteta postojećih zaliha, na oštećenost pojedinih materijala. Oštećeni materijal treba posebno popisati i predložiti smanjenje njegove vrednosti ili rashodovanje.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Materijal na putu, material dat na obradu i doradu, materijal dat na čuvanje, materijal dat na popravku i drugi materijal koji se u trenutku popisa nalazi kod drugih pravnih lica ili preduzetnika unosi se u posebne popisne liste na osnovu verodostojne dokumentacije, ako do dana završetka popisa nisu primljene popisne liste od pravnog lica, odnosno preduzetnika kod koga se taj materijal nalazi.</w:t>
      </w:r>
    </w:p>
    <w:p w:rsidR="00B61A23" w:rsidRPr="00B54DB9"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20.</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Popis inventara (tretiranog kao zaliha) vrši se popisom stanja ovih sredstava na zalihama i popisom stanja ovih sredstava u upotrebi.</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lastRenderedPageBreak/>
        <w:t>Popis inventara na zalihi vrši se na isti način kao i popis materijala.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inventara u upotrebi kod radnika vrši se uz proveru stanja i upoređenje sa evidencijom o zaduženju (reversima, spiskovima zaduženja i sl., već prema tome kako je zaduženje pojedinim vrstama ovih sredstva izvršeno).</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Komisija za popis inventara dužna je da oceni upotrebljivost ovih sredstava. Dotrajala sredstva će popisati u posebnim popisnim listama i predložiti njihovo eventualno rashodovanje.</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21.</w:t>
      </w:r>
    </w:p>
    <w:p w:rsidR="00B61A23" w:rsidRPr="00B54DB9" w:rsidRDefault="00B61A23" w:rsidP="0073583A">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xml:space="preserve">Nedovršena proizvodnja se popisuje po radnim nalozima, odnosno po proizvodima i vrstama usluga, i to po elementima obračuna zavisno od načina obračunavanja vrednosti proizvodnje koji je, u skladu s propisima, utvrđen opštim aktom o utvrđivanju cena koštanja proizvodnje, odnosno o obračunu troškova i učinaka, </w:t>
      </w:r>
    </w:p>
    <w:p w:rsidR="00B61A23" w:rsidRPr="00267C7A"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67C7A">
        <w:rPr>
          <w:rFonts w:ascii="Arial" w:eastAsia="Times New Roman" w:hAnsi="Arial" w:cs="Arial"/>
          <w:sz w:val="16"/>
          <w:szCs w:val="16"/>
          <w:lang w:val="it-IT"/>
        </w:rPr>
        <w:t>Materijal preuzet iz magacina na osnovu trebovanja koji nije počeo da se koristi u procesu proizvodnje treba popisati kao materijal na zalihi uz njegovo pro-forma vraćanje u magacin.</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22.</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zaliha robe i proizvoda vrši se na isti način kao i popis zaliha materijala.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Popisom robe i proizvoda (dalje: proizvodi) obuhvataju se svi proizvodi na zalihama i u prodajnim objektima i u posebnim popisnim listama iskazuju:</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kojima je rok upotrebe vremenski ograničen,</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kojima je rok upotrebe istekao,</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čiji je kvalitet umanjen zbog oštećenja, zastarelosti i slično,</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za čiju su proizvodnju korišćena sredstva drugih pravnih lica koja po tom osnovu imaju pravo učešća u zajedničkom prihodu,</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primljeni, odnosno predati za ugrađivanje u zajednički proizvod,</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predati radi prodaje pravnim licima koja se bave prometom roba i usluga (po osnovu ostvarivanja zajedničkog prihoda),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proizvodi na putu, odnosno proizvodi isporučeni do 31.12. koje kupac do ovog datuma nije primio, tj. za koje će dužničko-poverilački odnos nastati u narednoj poslovnoj godini.</w:t>
      </w:r>
    </w:p>
    <w:p w:rsidR="00B61A23" w:rsidRPr="002A6DA7"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23.</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Zalihe sopstvenih poluproizvoda i delova koji se koriste za ugrađivanje u proizvod komisija popisuje kao nedovršenu proizvodnju, odnosno na način određen za popis poluproizvoda. Popis poluproizvoda namenjenih prodaji vrši se na način određen za popis proizvoda.</w:t>
      </w:r>
    </w:p>
    <w:p w:rsidR="00B61A23" w:rsidRPr="0073583A" w:rsidRDefault="00B61A23" w:rsidP="0073583A">
      <w:pPr>
        <w:shd w:val="clear" w:color="auto" w:fill="FFFFFF"/>
        <w:spacing w:before="100" w:beforeAutospacing="1" w:after="250" w:line="263" w:lineRule="atLeast"/>
        <w:jc w:val="center"/>
        <w:rPr>
          <w:rFonts w:ascii="Arial" w:eastAsia="Times New Roman" w:hAnsi="Arial" w:cs="Arial"/>
          <w:sz w:val="16"/>
          <w:szCs w:val="16"/>
          <w:lang w:val="it-IT"/>
        </w:rPr>
      </w:pPr>
      <w:r w:rsidRPr="0073583A">
        <w:rPr>
          <w:rFonts w:ascii="Arial" w:eastAsia="Times New Roman" w:hAnsi="Arial" w:cs="Arial"/>
          <w:sz w:val="16"/>
          <w:szCs w:val="16"/>
          <w:lang w:val="it-IT"/>
        </w:rPr>
        <w:t>Član 24</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73583A">
        <w:rPr>
          <w:rFonts w:ascii="Arial" w:eastAsia="Times New Roman" w:hAnsi="Arial" w:cs="Arial"/>
          <w:sz w:val="16"/>
          <w:szCs w:val="16"/>
          <w:lang w:val="it-IT"/>
        </w:rPr>
        <w:lastRenderedPageBreak/>
        <w:t xml:space="preserve">Služba knjigovodstva je dužna da dužnicima dostavi </w:t>
      </w:r>
      <w:bookmarkStart w:id="0" w:name="_GoBack"/>
      <w:bookmarkEnd w:id="0"/>
      <w:r w:rsidRPr="0073583A">
        <w:rPr>
          <w:rFonts w:ascii="Arial" w:eastAsia="Times New Roman" w:hAnsi="Arial" w:cs="Arial"/>
          <w:sz w:val="16"/>
          <w:szCs w:val="16"/>
          <w:lang w:val="it-IT"/>
        </w:rPr>
        <w:t>izvode otvorenih stavki, sa stanjem na dan 3</w:t>
      </w:r>
      <w:r w:rsidR="0073583A" w:rsidRPr="0073583A">
        <w:rPr>
          <w:rFonts w:ascii="Arial" w:eastAsia="Times New Roman" w:hAnsi="Arial" w:cs="Arial"/>
          <w:sz w:val="16"/>
          <w:szCs w:val="16"/>
          <w:lang w:val="it-IT"/>
        </w:rPr>
        <w:t>1</w:t>
      </w:r>
      <w:r w:rsidR="0073583A">
        <w:rPr>
          <w:rFonts w:ascii="Arial" w:eastAsia="Times New Roman" w:hAnsi="Arial" w:cs="Arial"/>
          <w:sz w:val="16"/>
          <w:szCs w:val="16"/>
          <w:lang w:val="it-IT"/>
        </w:rPr>
        <w:t>.12</w:t>
      </w:r>
      <w:r w:rsidRPr="0073583A">
        <w:rPr>
          <w:rFonts w:ascii="Arial" w:eastAsia="Times New Roman" w:hAnsi="Arial" w:cs="Arial"/>
          <w:sz w:val="16"/>
          <w:szCs w:val="16"/>
          <w:lang w:val="it-IT"/>
        </w:rPr>
        <w:t xml:space="preserve">. tekuće godine. </w:t>
      </w:r>
      <w:r w:rsidRPr="002A6DA7">
        <w:rPr>
          <w:rFonts w:ascii="Arial" w:eastAsia="Times New Roman" w:hAnsi="Arial" w:cs="Arial"/>
          <w:sz w:val="16"/>
          <w:szCs w:val="16"/>
          <w:lang w:val="it-IT"/>
        </w:rPr>
        <w:t>Komisija za popis potraživanja na osnovu analitičke evidencije, knjigovodstvenih dokumenata i vraćenih i overenih izvoda otvorenih stavki sastavlja posebnu specifikaciju (popisnu listu) sa sledećim podacima: naziv i mesto kupca, broj i datum fakture, odnosno obračuna, iznos potraživanja i rok dospeća za naplatu. Utužena, sporna i sumnjiva potraživanja popisna komisija unosi u posebnu specifikaciju. U ovoj specifikaciji se potraživanja po osnovu troškova tužbi i obračuna zateznih kamata iskazuju u posebnim kolonama.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Komisija za popis obratiće posebnu pažnju popisu sumnjivih i spornih potraživanja, čekovima i menicama ili drugim instrumentima obezbeđenja plaćanja kojima je rok za naplatu istekao, kao i potraživanja bez uredne dokumentacije.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Komisija će ispitati uzroke nastanka spornih, sumnjivih i zastarelih potraživanja i predložiti eventualne ispravke vrednosti u skladu sa propisanom računovodstvenom politikom za vrednovanje potraživanja.</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25.</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Služba</w:t>
      </w:r>
      <w:r w:rsidR="0073583A">
        <w:rPr>
          <w:rFonts w:ascii="Arial" w:eastAsia="Times New Roman" w:hAnsi="Arial" w:cs="Arial"/>
          <w:sz w:val="16"/>
          <w:szCs w:val="16"/>
          <w:lang w:val="it-IT"/>
        </w:rPr>
        <w:t xml:space="preserve"> knjigovodstva je dužna da</w:t>
      </w:r>
      <w:r w:rsidRPr="002A6DA7">
        <w:rPr>
          <w:rFonts w:ascii="Arial" w:eastAsia="Times New Roman" w:hAnsi="Arial" w:cs="Arial"/>
          <w:sz w:val="16"/>
          <w:szCs w:val="16"/>
          <w:lang w:val="it-IT"/>
        </w:rPr>
        <w:t xml:space="preserve"> dostavi izvod otvor</w:t>
      </w:r>
      <w:r w:rsidR="0073583A">
        <w:rPr>
          <w:rFonts w:ascii="Arial" w:eastAsia="Times New Roman" w:hAnsi="Arial" w:cs="Arial"/>
          <w:sz w:val="16"/>
          <w:szCs w:val="16"/>
          <w:lang w:val="it-IT"/>
        </w:rPr>
        <w:t>enih stavki poveriocu koji do 12.01</w:t>
      </w:r>
      <w:r w:rsidRPr="002A6DA7">
        <w:rPr>
          <w:rFonts w:ascii="Arial" w:eastAsia="Times New Roman" w:hAnsi="Arial" w:cs="Arial"/>
          <w:sz w:val="16"/>
          <w:szCs w:val="16"/>
          <w:lang w:val="it-IT"/>
        </w:rPr>
        <w:t xml:space="preserve"> </w:t>
      </w:r>
      <w:r w:rsidR="00B54DB9">
        <w:rPr>
          <w:rFonts w:ascii="Arial" w:eastAsia="Times New Roman" w:hAnsi="Arial" w:cs="Arial"/>
          <w:sz w:val="16"/>
          <w:szCs w:val="16"/>
          <w:lang w:val="it-IT"/>
        </w:rPr>
        <w:t xml:space="preserve">naredne </w:t>
      </w:r>
      <w:r w:rsidRPr="002A6DA7">
        <w:rPr>
          <w:rFonts w:ascii="Arial" w:eastAsia="Times New Roman" w:hAnsi="Arial" w:cs="Arial"/>
          <w:sz w:val="16"/>
          <w:szCs w:val="16"/>
          <w:lang w:val="it-IT"/>
        </w:rPr>
        <w:t xml:space="preserve">godine </w:t>
      </w:r>
      <w:r w:rsidR="00B54DB9">
        <w:rPr>
          <w:rFonts w:ascii="Arial" w:eastAsia="Times New Roman" w:hAnsi="Arial" w:cs="Arial"/>
          <w:sz w:val="16"/>
          <w:szCs w:val="16"/>
          <w:lang w:val="it-IT"/>
        </w:rPr>
        <w:t xml:space="preserve">koji </w:t>
      </w:r>
      <w:r w:rsidRPr="002A6DA7">
        <w:rPr>
          <w:rFonts w:ascii="Arial" w:eastAsia="Times New Roman" w:hAnsi="Arial" w:cs="Arial"/>
          <w:sz w:val="16"/>
          <w:szCs w:val="16"/>
          <w:lang w:val="it-IT"/>
        </w:rPr>
        <w:t>nije dostavio svoj izvod otvorenih stavki. Komisija koja popisuje obaveze na osnovu podataka iz analitičkog knjigovodstva dobavljača, analitike drugih obaveza Društva i izvoda otvorenih stavki sastavlja specifikacije (popisne liste) po vrstama obaveza.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Za dugoročna rezervisanja formirana za sudske sporove, neophodno je pribaviti pregled sudskih sporova od pravne službe društva koji uključuje podatke o osnovama spora, tekućem statusu, vrednosti i proceni ishoda sudskog spora. Pravna služba u ovaj pregled uključuje i informacije od advokata angažovanih van društva za sporove i objedinjen pregled sudskih sporova sa neophodnim podacima dostavlja 31.12. službi Knjigovodstva i Centralnoj popisnoj komisiji.</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Na osnovu procene ishoda spora i upoređenja sa knjigovodstvenim stanjem, Komisija za popis predlaže i utvrđuje novi iznos rezervisanja.</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26.</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gotovog novca, gotovinskih ekvivalenata i drugih vrednosnica u blagajni i pomoćnim blagajnama, kao i stranih sredstava plaćanja, vrši se brojanjem prema apoenima i upisivanjem iznosa u posebne popisne liste.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hartija od vrednosti (bonova za benzin, bonova za ishranu, obveznica po raznim oblicima zajmova, blagajničkim zapisima) i instrumenata obezbeđenja plaćanja (menica, čekova, garancija i otvorenih akreditiva) vrši se na dan 31.12. godine za koju se vrši popis.</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27.</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novčanih sredstava na tekućem računu, deviznim računima, posebnim računima izdvojenih namenskih sredstava i drugim računima, kao i na računima stranih sredstava plaćanja kod banaka, vrši se na osnovu izvoda odnosno izveštaja o stanju novčanih sredstava na tim računima.</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28.</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 vremenskih razgraničenja obuhvata popis stanja iskazanih na odgovarajućim računima Glavne knjige, uz unošenje u popisne liste i komentara u vidu osnovanosti vršenja razgraničenja.</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29.</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lastRenderedPageBreak/>
        <w:t>Predmet popisivanja je i imovina drugih pravnih lica koja se nalazi na korišćenju ili čuvanju u Društvu.</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xml:space="preserve">Tuđa imovina popisuje se u posebne popisne liste po vlasnicima imovine. Jedan primerak popisne liste sačinjene za tuđu </w:t>
      </w:r>
      <w:r w:rsidR="002A65A1">
        <w:rPr>
          <w:rFonts w:ascii="Arial" w:eastAsia="Times New Roman" w:hAnsi="Arial" w:cs="Arial"/>
          <w:sz w:val="16"/>
          <w:szCs w:val="16"/>
          <w:lang w:val="it-IT"/>
        </w:rPr>
        <w:t>imovinu dostavlja se u roku od 3</w:t>
      </w:r>
      <w:r w:rsidRPr="002A6DA7">
        <w:rPr>
          <w:rFonts w:ascii="Arial" w:eastAsia="Times New Roman" w:hAnsi="Arial" w:cs="Arial"/>
          <w:sz w:val="16"/>
          <w:szCs w:val="16"/>
          <w:lang w:val="it-IT"/>
        </w:rPr>
        <w:t xml:space="preserve"> (tri) dana od dana završenog naturalnog popisa pravnom ili fizičkom licu koje je vlasnik imovine.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Sopstvena imovina koja je data drugim pravnim licima na poslugu, na zajam, čuvanje, obradu, doradu, preradu, opravku, kao i roba i proizvodi u komisionu, konsignaciji i u inostranstvu, unose se u posebne popisne liste na osnovu dokumentacije po kojoj je ova imovina izdata i potvrde koju je dostavilo pravno i/ili fizičko lice kod koga se imovina nalazi.</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30.</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U slučaju kada popisna komisija ne može da utvrdi kome imovina pripada, popis te imovine izvršiće u posebnim popisnim listama.</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31.</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Popisne liste sastavljaju se u dva primerka koje potpisuju članovi popisne komisije i računopolagač. Jedan primerak popisne liste se dostavlja računopolagaču, a drugi popisna komisija dalje obrađuje.</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32.</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sr-Latn-RS"/>
        </w:rPr>
      </w:pPr>
      <w:r w:rsidRPr="002A6DA7">
        <w:rPr>
          <w:rFonts w:ascii="Arial" w:eastAsia="Times New Roman" w:hAnsi="Arial" w:cs="Arial"/>
          <w:sz w:val="16"/>
          <w:szCs w:val="16"/>
          <w:lang w:val="it-IT"/>
        </w:rPr>
        <w:t>Utvrđivanje stvarnog stanja za prethodnu poslovnu godinu treb</w:t>
      </w:r>
      <w:r w:rsidR="00B54DB9">
        <w:rPr>
          <w:rFonts w:ascii="Arial" w:eastAsia="Times New Roman" w:hAnsi="Arial" w:cs="Arial"/>
          <w:sz w:val="16"/>
          <w:szCs w:val="16"/>
          <w:lang w:val="it-IT"/>
        </w:rPr>
        <w:t xml:space="preserve">a da se završi u roku od 10 dana od dana dostavjanja izveštaja o popisu, a ne kasnije od roka predvidjenim Zakonom o </w:t>
      </w:r>
      <w:r w:rsidR="00B54DB9">
        <w:rPr>
          <w:rFonts w:ascii="Arial" w:eastAsia="Times New Roman" w:hAnsi="Arial" w:cs="Arial"/>
          <w:sz w:val="16"/>
          <w:szCs w:val="16"/>
          <w:lang w:val="sr-Latn-RS"/>
        </w:rPr>
        <w:t>račnovodstvu.</w:t>
      </w:r>
    </w:p>
    <w:p w:rsidR="00B61A23" w:rsidRPr="002A6DA7"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2A6DA7">
        <w:rPr>
          <w:rFonts w:ascii="Arial" w:eastAsia="Times New Roman" w:hAnsi="Arial" w:cs="Arial"/>
          <w:sz w:val="16"/>
          <w:szCs w:val="16"/>
          <w:lang w:val="it-IT"/>
        </w:rPr>
        <w:t>Član 33.</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 xml:space="preserve">Popis imovine i obaveza u </w:t>
      </w:r>
      <w:r w:rsidR="00B54DB9">
        <w:rPr>
          <w:rFonts w:ascii="Arial" w:eastAsia="Times New Roman" w:hAnsi="Arial" w:cs="Arial"/>
          <w:sz w:val="16"/>
          <w:szCs w:val="16"/>
          <w:lang w:val="it-IT"/>
        </w:rPr>
        <w:t xml:space="preserve">slučajevima navedenim u članu 16. Zakona o računovodstvu </w:t>
      </w:r>
      <w:r w:rsidRPr="002A6DA7">
        <w:rPr>
          <w:rFonts w:ascii="Arial" w:eastAsia="Times New Roman" w:hAnsi="Arial" w:cs="Arial"/>
          <w:sz w:val="16"/>
          <w:szCs w:val="16"/>
          <w:lang w:val="it-IT"/>
        </w:rPr>
        <w:t>, odnosno u slučajevima navedenim u članu 5. ovog pravilnika (prilikom primopredaje dužnosti računopolagača, promene prodajnih cena robe u prodavnici, statusne promene, promene oblika organizovanja, prodaje pravnog lica, vlasničke transformacije, prestanka pravnog lica i u drugim slučajevima predviđenim zakonom – o čemu se donosi posebna odluka organa upravljanja) vrši se na način shodan vršenju redovnog godišnjeg popisa. Rokovi za obavljanje ovih popisa propisuju se odlukom o vršenju tih popisa.</w:t>
      </w:r>
    </w:p>
    <w:p w:rsidR="00B61A23" w:rsidRPr="00B54DB9" w:rsidRDefault="00B61A23" w:rsidP="00B54DB9">
      <w:pPr>
        <w:shd w:val="clear" w:color="auto" w:fill="FFFFFF"/>
        <w:spacing w:after="175" w:line="240" w:lineRule="auto"/>
        <w:jc w:val="center"/>
        <w:outlineLvl w:val="4"/>
        <w:rPr>
          <w:rFonts w:ascii="Arial" w:eastAsia="Times New Roman" w:hAnsi="Arial" w:cs="Arial"/>
          <w:color w:val="333333"/>
          <w:sz w:val="23"/>
          <w:szCs w:val="23"/>
          <w:lang w:val="it-IT"/>
        </w:rPr>
      </w:pPr>
      <w:r w:rsidRPr="00B54DB9">
        <w:rPr>
          <w:rFonts w:ascii="Arial" w:eastAsia="Times New Roman" w:hAnsi="Arial" w:cs="Arial"/>
          <w:color w:val="333333"/>
          <w:sz w:val="23"/>
          <w:szCs w:val="23"/>
          <w:lang w:val="it-IT"/>
        </w:rPr>
        <w:t>VII Obrada popisnih lista i utvrđivanje razlika po popisu i sastavljanje izveštaja o popisu</w:t>
      </w:r>
    </w:p>
    <w:p w:rsidR="00B61A23" w:rsidRPr="00B54DB9"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34.</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Nakon urađenog upisivanja stvarnog stanja u popisne liste, Služba knjigovodstva je, na zahtev predsednika popisne komisije dužna da popisnoj komisiji, najkasnije narednog radnog dana, stavi na uvid knjigovodstveno stanje te grupe sredstava ili izvora sredstava.</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Dobijeno knjigovodstveno stanje komisije za popis unose u popisne liste.</w:t>
      </w:r>
    </w:p>
    <w:p w:rsidR="00B61A23" w:rsidRPr="00B54DB9"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35.</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Vrednovanje sredstava u popisnim listama vrši se po knjigovodstvenoj vrednosti, izuzev ako komisija za popis ne proceni da ona realno ne odražava vrednost sredstva (zbog oštećenja, isteklog roka upotrebe, nemogućnosti naplate – za potraživanja i drugo). Vrednovanje obaveza se vrši po knjigovodstvenoj vrednosti, izuzev ako komisija utvrdi da postoje razlozi da se vrednovanje izvrši drugačije.</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lastRenderedPageBreak/>
        <w:t xml:space="preserve">Posao vrednosnog obračunavanja naturalnog popisa može se izvršiti i na računaru, uz štampanje popisnih lista u dva primerka, koje potpisuju članovi komisija za popis. </w:t>
      </w:r>
      <w:r w:rsidRPr="002A6DA7">
        <w:rPr>
          <w:rFonts w:ascii="Arial" w:eastAsia="Times New Roman" w:hAnsi="Arial" w:cs="Arial"/>
          <w:sz w:val="16"/>
          <w:szCs w:val="16"/>
          <w:lang w:val="it-IT"/>
        </w:rPr>
        <w:t>Uz jedan primerak ove popisne liste prilaže se primerak popisa naturalnog stanja (sa potpisom računopolagača).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Istovremeno, komisije vrše poređenje stvarnog stanja utvrđenog popisom s knjigovodstvenim stanjem i u popisnim listama iskazuju razlike, odnosno viškove i manjkove po svakoj poziciji odnosne imovine iz popisnih lista.</w:t>
      </w:r>
    </w:p>
    <w:p w:rsidR="00B61A23" w:rsidRPr="00B54DB9"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36.</w:t>
      </w:r>
    </w:p>
    <w:p w:rsidR="00B61A23" w:rsidRPr="00B54DB9"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B54DB9">
        <w:rPr>
          <w:rFonts w:ascii="Arial" w:eastAsia="Times New Roman" w:hAnsi="Arial" w:cs="Arial"/>
          <w:sz w:val="16"/>
          <w:szCs w:val="16"/>
          <w:lang w:val="it-IT"/>
        </w:rPr>
        <w:t>Komisija za popis u saradnji sa odgovarajućim stručnim službama, ispituje i analizira utvrđene viškove i manjkove i uzroke njihovog nastajanja, a po potrebi, uzima i izjave odgovornih lica.</w:t>
      </w:r>
    </w:p>
    <w:p w:rsidR="00B61A23" w:rsidRPr="00B54DB9" w:rsidRDefault="00B61A23" w:rsidP="002A65A1">
      <w:pPr>
        <w:shd w:val="clear" w:color="auto" w:fill="FFFFFF"/>
        <w:spacing w:before="100" w:beforeAutospacing="1" w:after="250" w:line="263" w:lineRule="atLeast"/>
        <w:jc w:val="center"/>
        <w:rPr>
          <w:rFonts w:ascii="Arial" w:eastAsia="Times New Roman" w:hAnsi="Arial" w:cs="Arial"/>
          <w:sz w:val="16"/>
          <w:szCs w:val="16"/>
          <w:lang w:val="it-IT"/>
        </w:rPr>
      </w:pPr>
      <w:r w:rsidRPr="00B54DB9">
        <w:rPr>
          <w:rFonts w:ascii="Arial" w:eastAsia="Times New Roman" w:hAnsi="Arial" w:cs="Arial"/>
          <w:sz w:val="16"/>
          <w:szCs w:val="16"/>
          <w:lang w:val="it-IT"/>
        </w:rPr>
        <w:t>Član 37.</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54DB9">
        <w:rPr>
          <w:rFonts w:ascii="Arial" w:eastAsia="Times New Roman" w:hAnsi="Arial" w:cs="Arial"/>
          <w:sz w:val="16"/>
          <w:szCs w:val="16"/>
          <w:lang w:val="it-IT"/>
        </w:rPr>
        <w:t xml:space="preserve">Po završenom poslu na popisu i obračunu vrednosti imovine, odnosno potraživanja i obaveza komisija sastavlja izveštaj o sprovedenom popisu. </w:t>
      </w:r>
      <w:proofErr w:type="spellStart"/>
      <w:r w:rsidRPr="00B61A23">
        <w:rPr>
          <w:rFonts w:ascii="Arial" w:eastAsia="Times New Roman" w:hAnsi="Arial" w:cs="Arial"/>
          <w:sz w:val="16"/>
          <w:szCs w:val="16"/>
        </w:rPr>
        <w:t>Ovaj</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izveštaj</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sadrži</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mišljenje</w:t>
      </w:r>
      <w:proofErr w:type="spellEnd"/>
      <w:proofErr w:type="gramEnd"/>
      <w:r w:rsidRPr="00B61A23">
        <w:rPr>
          <w:rFonts w:ascii="Arial" w:eastAsia="Times New Roman" w:hAnsi="Arial" w:cs="Arial"/>
          <w:sz w:val="16"/>
          <w:szCs w:val="16"/>
        </w:rPr>
        <w:t xml:space="preserve"> o </w:t>
      </w:r>
      <w:proofErr w:type="spellStart"/>
      <w:r w:rsidRPr="00B61A23">
        <w:rPr>
          <w:rFonts w:ascii="Arial" w:eastAsia="Times New Roman" w:hAnsi="Arial" w:cs="Arial"/>
          <w:sz w:val="16"/>
          <w:szCs w:val="16"/>
        </w:rPr>
        <w:t>utvrđenim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manjkovima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viškovima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utvrđeni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viškovi</w:t>
      </w:r>
      <w:proofErr w:type="spellEnd"/>
      <w:r w:rsidRPr="00B61A23">
        <w:rPr>
          <w:rFonts w:ascii="Arial" w:eastAsia="Times New Roman" w:hAnsi="Arial" w:cs="Arial"/>
          <w:sz w:val="16"/>
          <w:szCs w:val="16"/>
        </w:rPr>
        <w:t xml:space="preserve"> ne </w:t>
      </w:r>
      <w:proofErr w:type="spellStart"/>
      <w:r w:rsidRPr="00B61A23">
        <w:rPr>
          <w:rFonts w:ascii="Arial" w:eastAsia="Times New Roman" w:hAnsi="Arial" w:cs="Arial"/>
          <w:sz w:val="16"/>
          <w:szCs w:val="16"/>
        </w:rPr>
        <w:t>smeju</w:t>
      </w:r>
      <w:proofErr w:type="spellEnd"/>
      <w:r w:rsidRPr="00B61A23">
        <w:rPr>
          <w:rFonts w:ascii="Arial" w:eastAsia="Times New Roman" w:hAnsi="Arial" w:cs="Arial"/>
          <w:sz w:val="16"/>
          <w:szCs w:val="16"/>
        </w:rPr>
        <w:t xml:space="preserve"> se </w:t>
      </w:r>
      <w:proofErr w:type="spellStart"/>
      <w:r w:rsidRPr="00B61A23">
        <w:rPr>
          <w:rFonts w:ascii="Arial" w:eastAsia="Times New Roman" w:hAnsi="Arial" w:cs="Arial"/>
          <w:sz w:val="16"/>
          <w:szCs w:val="16"/>
        </w:rPr>
        <w:t>prebijati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utvrđenim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manjkovima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osim</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slučaju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očigledne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zamene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pojedinih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sličnih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vrsta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materijalnih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sredstava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što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komisija</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svom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izveštaju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mora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obrazložiti</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dokumentovati</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predlog</w:t>
      </w:r>
      <w:proofErr w:type="spellEnd"/>
      <w:proofErr w:type="gram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pogledu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načina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knjiženja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utvrđenih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manjkova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viškova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načina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likvidacije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razlike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nastale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kod</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proizvoda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robe </w:t>
      </w:r>
      <w:proofErr w:type="spellStart"/>
      <w:r w:rsidRPr="00B61A23">
        <w:rPr>
          <w:rFonts w:ascii="Arial" w:eastAsia="Times New Roman" w:hAnsi="Arial" w:cs="Arial"/>
          <w:sz w:val="16"/>
          <w:szCs w:val="16"/>
        </w:rPr>
        <w:t>koja</w:t>
      </w:r>
      <w:proofErr w:type="spellEnd"/>
      <w:r w:rsidRPr="00B61A23">
        <w:rPr>
          <w:rFonts w:ascii="Arial" w:eastAsia="Times New Roman" w:hAnsi="Arial" w:cs="Arial"/>
          <w:sz w:val="16"/>
          <w:szCs w:val="16"/>
        </w:rPr>
        <w:t xml:space="preserve"> je </w:t>
      </w:r>
      <w:proofErr w:type="spellStart"/>
      <w:r w:rsidRPr="00B61A23">
        <w:rPr>
          <w:rFonts w:ascii="Arial" w:eastAsia="Times New Roman" w:hAnsi="Arial" w:cs="Arial"/>
          <w:sz w:val="16"/>
          <w:szCs w:val="16"/>
        </w:rPr>
        <w:t>oštećena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ili</w:t>
      </w:r>
      <w:proofErr w:type="spellEnd"/>
      <w:r w:rsidRPr="00B61A23">
        <w:rPr>
          <w:rFonts w:ascii="Arial" w:eastAsia="Times New Roman" w:hAnsi="Arial" w:cs="Arial"/>
          <w:sz w:val="16"/>
          <w:szCs w:val="16"/>
        </w:rPr>
        <w:t xml:space="preserve"> je </w:t>
      </w:r>
      <w:proofErr w:type="spellStart"/>
      <w:r w:rsidRPr="00B61A23">
        <w:rPr>
          <w:rFonts w:ascii="Arial" w:eastAsia="Times New Roman" w:hAnsi="Arial" w:cs="Arial"/>
          <w:sz w:val="16"/>
          <w:szCs w:val="16"/>
        </w:rPr>
        <w:t>izgubila</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kvalitetu</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mišljenje</w:t>
      </w:r>
      <w:proofErr w:type="spellEnd"/>
      <w:proofErr w:type="gramEnd"/>
      <w:r w:rsidRPr="00B61A23">
        <w:rPr>
          <w:rFonts w:ascii="Arial" w:eastAsia="Times New Roman" w:hAnsi="Arial" w:cs="Arial"/>
          <w:sz w:val="16"/>
          <w:szCs w:val="16"/>
        </w:rPr>
        <w:t xml:space="preserve"> o </w:t>
      </w:r>
      <w:proofErr w:type="spellStart"/>
      <w:r w:rsidRPr="00B61A23">
        <w:rPr>
          <w:rFonts w:ascii="Arial" w:eastAsia="Times New Roman" w:hAnsi="Arial" w:cs="Arial"/>
          <w:sz w:val="16"/>
          <w:szCs w:val="16"/>
        </w:rPr>
        <w:t>obustavljenoj</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proizvodnji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škartu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otpacima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sumnjivim</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spornim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potraživanjima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nenaplativim</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zastarelim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potraživanjima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slično</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predlog</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otpis</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zastarelih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potraživanja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oprihodovanje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zastarelih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obaveza</w:t>
      </w:r>
      <w:proofErr w:type="spellEnd"/>
    </w:p>
    <w:p w:rsidR="00B61A23" w:rsidRPr="00B61A23" w:rsidRDefault="00B61A23" w:rsidP="00B54DB9">
      <w:pPr>
        <w:shd w:val="clear" w:color="auto" w:fill="FFFFFF"/>
        <w:spacing w:before="100" w:beforeAutospacing="1" w:after="250" w:line="263" w:lineRule="atLeast"/>
        <w:jc w:val="center"/>
        <w:rPr>
          <w:rFonts w:ascii="Arial" w:eastAsia="Times New Roman" w:hAnsi="Arial" w:cs="Arial"/>
          <w:sz w:val="16"/>
          <w:szCs w:val="16"/>
        </w:rPr>
      </w:pPr>
      <w:proofErr w:type="spellStart"/>
      <w:proofErr w:type="gramStart"/>
      <w:r w:rsidRPr="00B61A23">
        <w:rPr>
          <w:rFonts w:ascii="Arial" w:eastAsia="Times New Roman" w:hAnsi="Arial" w:cs="Arial"/>
          <w:sz w:val="16"/>
          <w:szCs w:val="16"/>
        </w:rPr>
        <w:t>Član</w:t>
      </w:r>
      <w:proofErr w:type="spellEnd"/>
      <w:r w:rsidRPr="00B61A23">
        <w:rPr>
          <w:rFonts w:ascii="Arial" w:eastAsia="Times New Roman" w:hAnsi="Arial" w:cs="Arial"/>
          <w:sz w:val="16"/>
          <w:szCs w:val="16"/>
        </w:rPr>
        <w:t xml:space="preserve"> 38.</w:t>
      </w:r>
      <w:proofErr w:type="gramEnd"/>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proofErr w:type="spellStart"/>
      <w:r w:rsidRPr="00B61A23">
        <w:rPr>
          <w:rFonts w:ascii="Arial" w:eastAsia="Times New Roman" w:hAnsi="Arial" w:cs="Arial"/>
          <w:sz w:val="16"/>
          <w:szCs w:val="16"/>
        </w:rPr>
        <w:t>Izveštaj</w:t>
      </w:r>
      <w:proofErr w:type="spellEnd"/>
      <w:r w:rsidRPr="00B61A23">
        <w:rPr>
          <w:rFonts w:ascii="Arial" w:eastAsia="Times New Roman" w:hAnsi="Arial" w:cs="Arial"/>
          <w:sz w:val="16"/>
          <w:szCs w:val="16"/>
        </w:rPr>
        <w:t xml:space="preserve"> o </w:t>
      </w:r>
      <w:proofErr w:type="spellStart"/>
      <w:r w:rsidRPr="00B61A23">
        <w:rPr>
          <w:rFonts w:ascii="Arial" w:eastAsia="Times New Roman" w:hAnsi="Arial" w:cs="Arial"/>
          <w:sz w:val="16"/>
          <w:szCs w:val="16"/>
        </w:rPr>
        <w:t>izvršenom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sadrži</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sledeće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priloge</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popisne</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liste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kategorijama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potpisane</w:t>
      </w:r>
      <w:proofErr w:type="spellEnd"/>
      <w:r w:rsidRPr="00B61A23">
        <w:rPr>
          <w:rFonts w:ascii="Arial" w:eastAsia="Times New Roman" w:hAnsi="Arial" w:cs="Arial"/>
          <w:sz w:val="16"/>
          <w:szCs w:val="16"/>
        </w:rPr>
        <w:t xml:space="preserve"> od </w:t>
      </w:r>
      <w:proofErr w:type="spellStart"/>
      <w:r w:rsidRPr="00B61A23">
        <w:rPr>
          <w:rFonts w:ascii="Arial" w:eastAsia="Times New Roman" w:hAnsi="Arial" w:cs="Arial"/>
          <w:sz w:val="16"/>
          <w:szCs w:val="16"/>
        </w:rPr>
        <w:t>svih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članova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popisne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komisije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odgovornog</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rukovaoca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te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rekapitulaciju</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lista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kategorijama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imovine</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sintetičkim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kontima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kako</w:t>
      </w:r>
      <w:proofErr w:type="spellEnd"/>
      <w:r w:rsidRPr="00B61A23">
        <w:rPr>
          <w:rFonts w:ascii="Arial" w:eastAsia="Times New Roman" w:hAnsi="Arial" w:cs="Arial"/>
          <w:sz w:val="16"/>
          <w:szCs w:val="16"/>
        </w:rPr>
        <w:t xml:space="preserve"> se ta </w:t>
      </w:r>
      <w:proofErr w:type="spellStart"/>
      <w:r w:rsidRPr="00B61A23">
        <w:rPr>
          <w:rFonts w:ascii="Arial" w:eastAsia="Times New Roman" w:hAnsi="Arial" w:cs="Arial"/>
          <w:sz w:val="16"/>
          <w:szCs w:val="16"/>
        </w:rPr>
        <w:t>sredstva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vode</w:t>
      </w:r>
      <w:proofErr w:type="spellEnd"/>
      <w:r w:rsidRPr="00B61A23">
        <w:rPr>
          <w:rFonts w:ascii="Arial" w:eastAsia="Times New Roman" w:hAnsi="Arial" w:cs="Arial"/>
          <w:sz w:val="16"/>
          <w:szCs w:val="16"/>
        </w:rPr>
        <w:t xml:space="preserve"> u </w:t>
      </w:r>
      <w:proofErr w:type="spellStart"/>
      <w:r w:rsidRPr="00B61A23">
        <w:rPr>
          <w:rFonts w:ascii="Arial" w:eastAsia="Times New Roman" w:hAnsi="Arial" w:cs="Arial"/>
          <w:sz w:val="16"/>
          <w:szCs w:val="16"/>
        </w:rPr>
        <w:t>glavnim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knjigama</w:t>
      </w:r>
      <w:proofErr w:type="spellEnd"/>
      <w:r w:rsidRPr="00B61A23">
        <w:rPr>
          <w:rFonts w:ascii="Arial" w:eastAsia="Times New Roman" w:hAnsi="Arial" w:cs="Arial"/>
          <w:sz w:val="16"/>
          <w:szCs w:val="16"/>
        </w:rPr>
        <w:t>,</w:t>
      </w:r>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r w:rsidRPr="00B61A23">
        <w:rPr>
          <w:rFonts w:ascii="Arial" w:eastAsia="Times New Roman" w:hAnsi="Arial" w:cs="Arial"/>
          <w:sz w:val="16"/>
          <w:szCs w:val="16"/>
        </w:rPr>
        <w:t xml:space="preserve">- </w:t>
      </w:r>
      <w:proofErr w:type="spellStart"/>
      <w:proofErr w:type="gramStart"/>
      <w:r w:rsidRPr="00B61A23">
        <w:rPr>
          <w:rFonts w:ascii="Arial" w:eastAsia="Times New Roman" w:hAnsi="Arial" w:cs="Arial"/>
          <w:sz w:val="16"/>
          <w:szCs w:val="16"/>
        </w:rPr>
        <w:t>specifikacije</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preglede</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potraživanja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obaveza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obračunatim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iznosima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za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ispravku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sumnjivih</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spornih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odnosno</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nenaplativih</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zastarelih</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potraživanja</w:t>
      </w:r>
      <w:proofErr w:type="spellEnd"/>
      <w:r w:rsidRPr="00B61A23">
        <w:rPr>
          <w:rFonts w:ascii="Arial" w:eastAsia="Times New Roman" w:hAnsi="Arial" w:cs="Arial"/>
          <w:sz w:val="16"/>
          <w:szCs w:val="16"/>
        </w:rPr>
        <w:t>,</w:t>
      </w:r>
    </w:p>
    <w:p w:rsidR="00B61A23" w:rsidRPr="00B61A23" w:rsidRDefault="00B61A23" w:rsidP="00B54DB9">
      <w:pPr>
        <w:shd w:val="clear" w:color="auto" w:fill="FFFFFF"/>
        <w:spacing w:before="100" w:beforeAutospacing="1" w:after="250" w:line="263" w:lineRule="atLeast"/>
        <w:jc w:val="center"/>
        <w:rPr>
          <w:rFonts w:ascii="Arial" w:eastAsia="Times New Roman" w:hAnsi="Arial" w:cs="Arial"/>
          <w:sz w:val="16"/>
          <w:szCs w:val="16"/>
        </w:rPr>
      </w:pPr>
      <w:proofErr w:type="spellStart"/>
      <w:proofErr w:type="gramStart"/>
      <w:r w:rsidRPr="00B61A23">
        <w:rPr>
          <w:rFonts w:ascii="Arial" w:eastAsia="Times New Roman" w:hAnsi="Arial" w:cs="Arial"/>
          <w:sz w:val="16"/>
          <w:szCs w:val="16"/>
        </w:rPr>
        <w:t>Član</w:t>
      </w:r>
      <w:proofErr w:type="spellEnd"/>
      <w:r w:rsidRPr="00B61A23">
        <w:rPr>
          <w:rFonts w:ascii="Arial" w:eastAsia="Times New Roman" w:hAnsi="Arial" w:cs="Arial"/>
          <w:sz w:val="16"/>
          <w:szCs w:val="16"/>
        </w:rPr>
        <w:t xml:space="preserve"> 39.</w:t>
      </w:r>
      <w:proofErr w:type="gramEnd"/>
    </w:p>
    <w:p w:rsidR="00B61A23" w:rsidRPr="00B61A23" w:rsidRDefault="00B61A23" w:rsidP="00B61A23">
      <w:pPr>
        <w:shd w:val="clear" w:color="auto" w:fill="FFFFFF"/>
        <w:spacing w:before="100" w:beforeAutospacing="1" w:after="250" w:line="263" w:lineRule="atLeast"/>
        <w:jc w:val="both"/>
        <w:rPr>
          <w:rFonts w:ascii="Arial" w:eastAsia="Times New Roman" w:hAnsi="Arial" w:cs="Arial"/>
          <w:sz w:val="16"/>
          <w:szCs w:val="16"/>
        </w:rPr>
      </w:pPr>
      <w:proofErr w:type="spellStart"/>
      <w:r w:rsidRPr="00B61A23">
        <w:rPr>
          <w:rFonts w:ascii="Arial" w:eastAsia="Times New Roman" w:hAnsi="Arial" w:cs="Arial"/>
          <w:sz w:val="16"/>
          <w:szCs w:val="16"/>
        </w:rPr>
        <w:t>Centralna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popisna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komisija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dostavlja</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Izveštaj</w:t>
      </w:r>
      <w:proofErr w:type="spellEnd"/>
      <w:r w:rsidR="00B54DB9">
        <w:rPr>
          <w:rFonts w:ascii="Arial" w:eastAsia="Times New Roman" w:hAnsi="Arial" w:cs="Arial"/>
          <w:sz w:val="16"/>
          <w:szCs w:val="16"/>
        </w:rPr>
        <w:t xml:space="preserve"> o </w:t>
      </w:r>
      <w:proofErr w:type="spellStart"/>
      <w:r w:rsidR="00B54DB9">
        <w:rPr>
          <w:rFonts w:ascii="Arial" w:eastAsia="Times New Roman" w:hAnsi="Arial" w:cs="Arial"/>
          <w:sz w:val="16"/>
          <w:szCs w:val="16"/>
        </w:rPr>
        <w:t>izvršenom</w:t>
      </w:r>
      <w:proofErr w:type="spellEnd"/>
      <w:r w:rsidR="00B54DB9">
        <w:rPr>
          <w:rFonts w:ascii="Arial" w:eastAsia="Times New Roman" w:hAnsi="Arial" w:cs="Arial"/>
          <w:sz w:val="16"/>
          <w:szCs w:val="16"/>
        </w:rPr>
        <w:t xml:space="preserve"> </w:t>
      </w:r>
      <w:proofErr w:type="spellStart"/>
      <w:r w:rsidR="00B54DB9">
        <w:rPr>
          <w:rFonts w:ascii="Arial" w:eastAsia="Times New Roman" w:hAnsi="Arial" w:cs="Arial"/>
          <w:sz w:val="16"/>
          <w:szCs w:val="16"/>
        </w:rPr>
        <w:t>popisu</w:t>
      </w:r>
      <w:proofErr w:type="spellEnd"/>
      <w:r w:rsidR="00B54DB9">
        <w:rPr>
          <w:rFonts w:ascii="Arial" w:eastAsia="Times New Roman" w:hAnsi="Arial" w:cs="Arial"/>
          <w:sz w:val="16"/>
          <w:szCs w:val="16"/>
        </w:rPr>
        <w:t xml:space="preserve">, </w:t>
      </w:r>
      <w:proofErr w:type="spellStart"/>
      <w:r w:rsidR="00B54DB9">
        <w:rPr>
          <w:rFonts w:ascii="Arial" w:eastAsia="Times New Roman" w:hAnsi="Arial" w:cs="Arial"/>
          <w:sz w:val="16"/>
          <w:szCs w:val="16"/>
        </w:rPr>
        <w:t>Direktoru</w:t>
      </w:r>
      <w:proofErr w:type="gramStart"/>
      <w:r w:rsidRPr="00B61A23">
        <w:rPr>
          <w:rFonts w:ascii="Arial" w:eastAsia="Times New Roman" w:hAnsi="Arial" w:cs="Arial"/>
          <w:sz w:val="16"/>
          <w:szCs w:val="16"/>
        </w:rPr>
        <w:t>,Sektoru</w:t>
      </w:r>
      <w:proofErr w:type="spellEnd"/>
      <w:proofErr w:type="gram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knjigovodstva</w:t>
      </w:r>
      <w:proofErr w:type="spellEnd"/>
      <w:r w:rsidRPr="00B61A23">
        <w:rPr>
          <w:rFonts w:ascii="Arial" w:eastAsia="Times New Roman" w:hAnsi="Arial" w:cs="Arial"/>
          <w:sz w:val="16"/>
          <w:szCs w:val="16"/>
        </w:rPr>
        <w:t xml:space="preserve">, i </w:t>
      </w:r>
      <w:proofErr w:type="spellStart"/>
      <w:r w:rsidRPr="00B61A23">
        <w:rPr>
          <w:rFonts w:ascii="Arial" w:eastAsia="Times New Roman" w:hAnsi="Arial" w:cs="Arial"/>
          <w:sz w:val="16"/>
          <w:szCs w:val="16"/>
        </w:rPr>
        <w:t>eksternom</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revizoru</w:t>
      </w:r>
      <w:proofErr w:type="spellEnd"/>
      <w:r w:rsidRPr="00B61A23">
        <w:rPr>
          <w:rFonts w:ascii="Arial" w:eastAsia="Times New Roman" w:hAnsi="Arial" w:cs="Arial"/>
          <w:sz w:val="16"/>
          <w:szCs w:val="16"/>
        </w:rPr>
        <w:t xml:space="preserve"> </w:t>
      </w:r>
      <w:proofErr w:type="spellStart"/>
      <w:r w:rsidRPr="00B61A23">
        <w:rPr>
          <w:rFonts w:ascii="Arial" w:eastAsia="Times New Roman" w:hAnsi="Arial" w:cs="Arial"/>
          <w:sz w:val="16"/>
          <w:szCs w:val="16"/>
        </w:rPr>
        <w:t>najkasnije</w:t>
      </w:r>
      <w:proofErr w:type="spellEnd"/>
      <w:r w:rsidRPr="00B61A23">
        <w:rPr>
          <w:rFonts w:ascii="Arial" w:eastAsia="Times New Roman" w:hAnsi="Arial" w:cs="Arial"/>
          <w:sz w:val="16"/>
          <w:szCs w:val="16"/>
        </w:rPr>
        <w:t xml:space="preserve"> do </w:t>
      </w:r>
      <w:proofErr w:type="spellStart"/>
      <w:r w:rsidR="00B54DB9">
        <w:rPr>
          <w:rFonts w:ascii="Arial" w:eastAsia="Times New Roman" w:hAnsi="Arial" w:cs="Arial"/>
          <w:sz w:val="16"/>
          <w:szCs w:val="16"/>
        </w:rPr>
        <w:t>dana</w:t>
      </w:r>
      <w:proofErr w:type="spellEnd"/>
      <w:r w:rsidR="00B54DB9">
        <w:rPr>
          <w:rFonts w:ascii="Arial" w:eastAsia="Times New Roman" w:hAnsi="Arial" w:cs="Arial"/>
          <w:sz w:val="16"/>
          <w:szCs w:val="16"/>
        </w:rPr>
        <w:t xml:space="preserve"> </w:t>
      </w:r>
      <w:proofErr w:type="spellStart"/>
      <w:r w:rsidR="00B54DB9">
        <w:rPr>
          <w:rFonts w:ascii="Arial" w:eastAsia="Times New Roman" w:hAnsi="Arial" w:cs="Arial"/>
          <w:sz w:val="16"/>
          <w:szCs w:val="16"/>
        </w:rPr>
        <w:t>predviđenim</w:t>
      </w:r>
      <w:proofErr w:type="spellEnd"/>
      <w:r w:rsidR="00B54DB9">
        <w:rPr>
          <w:rFonts w:ascii="Arial" w:eastAsia="Times New Roman" w:hAnsi="Arial" w:cs="Arial"/>
          <w:sz w:val="16"/>
          <w:szCs w:val="16"/>
        </w:rPr>
        <w:t xml:space="preserve"> </w:t>
      </w:r>
      <w:proofErr w:type="spellStart"/>
      <w:r w:rsidR="00B54DB9">
        <w:rPr>
          <w:rFonts w:ascii="Arial" w:eastAsia="Times New Roman" w:hAnsi="Arial" w:cs="Arial"/>
          <w:sz w:val="16"/>
          <w:szCs w:val="16"/>
        </w:rPr>
        <w:t>planom</w:t>
      </w:r>
      <w:proofErr w:type="spellEnd"/>
      <w:r w:rsidR="00B54DB9">
        <w:rPr>
          <w:rFonts w:ascii="Arial" w:eastAsia="Times New Roman" w:hAnsi="Arial" w:cs="Arial"/>
          <w:sz w:val="16"/>
          <w:szCs w:val="16"/>
        </w:rPr>
        <w:t xml:space="preserve"> </w:t>
      </w:r>
      <w:proofErr w:type="spellStart"/>
      <w:r w:rsidR="00B54DB9">
        <w:rPr>
          <w:rFonts w:ascii="Arial" w:eastAsia="Times New Roman" w:hAnsi="Arial" w:cs="Arial"/>
          <w:sz w:val="16"/>
          <w:szCs w:val="16"/>
        </w:rPr>
        <w:t>popisa</w:t>
      </w:r>
      <w:proofErr w:type="spellEnd"/>
      <w:r w:rsidR="00B54DB9">
        <w:rPr>
          <w:rFonts w:ascii="Arial" w:eastAsia="Times New Roman" w:hAnsi="Arial" w:cs="Arial"/>
          <w:sz w:val="16"/>
          <w:szCs w:val="16"/>
        </w:rPr>
        <w:t>.</w:t>
      </w:r>
    </w:p>
    <w:p w:rsidR="00B61A23" w:rsidRPr="00267C7A" w:rsidRDefault="00B61A23" w:rsidP="00541500">
      <w:pPr>
        <w:shd w:val="clear" w:color="auto" w:fill="FFFFFF"/>
        <w:spacing w:after="175" w:line="240" w:lineRule="auto"/>
        <w:jc w:val="center"/>
        <w:outlineLvl w:val="4"/>
        <w:rPr>
          <w:rFonts w:ascii="Arial" w:eastAsia="Times New Roman" w:hAnsi="Arial" w:cs="Arial"/>
          <w:color w:val="333333"/>
          <w:sz w:val="23"/>
          <w:szCs w:val="23"/>
        </w:rPr>
      </w:pPr>
      <w:r w:rsidRPr="00267C7A">
        <w:rPr>
          <w:rFonts w:ascii="Arial" w:eastAsia="Times New Roman" w:hAnsi="Arial" w:cs="Arial"/>
          <w:color w:val="333333"/>
          <w:sz w:val="23"/>
          <w:szCs w:val="23"/>
        </w:rPr>
        <w:t xml:space="preserve">VIII </w:t>
      </w:r>
      <w:proofErr w:type="spellStart"/>
      <w:r w:rsidRPr="00267C7A">
        <w:rPr>
          <w:rFonts w:ascii="Arial" w:eastAsia="Times New Roman" w:hAnsi="Arial" w:cs="Arial"/>
          <w:color w:val="333333"/>
          <w:sz w:val="23"/>
          <w:szCs w:val="23"/>
        </w:rPr>
        <w:t>Donošenje</w:t>
      </w:r>
      <w:proofErr w:type="spellEnd"/>
      <w:r w:rsidRPr="00267C7A">
        <w:rPr>
          <w:rFonts w:ascii="Arial" w:eastAsia="Times New Roman" w:hAnsi="Arial" w:cs="Arial"/>
          <w:color w:val="333333"/>
          <w:sz w:val="23"/>
          <w:szCs w:val="23"/>
        </w:rPr>
        <w:t xml:space="preserve"> </w:t>
      </w:r>
      <w:proofErr w:type="spellStart"/>
      <w:r w:rsidRPr="00267C7A">
        <w:rPr>
          <w:rFonts w:ascii="Arial" w:eastAsia="Times New Roman" w:hAnsi="Arial" w:cs="Arial"/>
          <w:color w:val="333333"/>
          <w:sz w:val="23"/>
          <w:szCs w:val="23"/>
        </w:rPr>
        <w:t>odluke</w:t>
      </w:r>
      <w:proofErr w:type="spellEnd"/>
      <w:r w:rsidRPr="00267C7A">
        <w:rPr>
          <w:rFonts w:ascii="Arial" w:eastAsia="Times New Roman" w:hAnsi="Arial" w:cs="Arial"/>
          <w:color w:val="333333"/>
          <w:sz w:val="23"/>
          <w:szCs w:val="23"/>
        </w:rPr>
        <w:t xml:space="preserve"> </w:t>
      </w:r>
      <w:proofErr w:type="spellStart"/>
      <w:r w:rsidRPr="00267C7A">
        <w:rPr>
          <w:rFonts w:ascii="Arial" w:eastAsia="Times New Roman" w:hAnsi="Arial" w:cs="Arial"/>
          <w:color w:val="333333"/>
          <w:sz w:val="23"/>
          <w:szCs w:val="23"/>
        </w:rPr>
        <w:t>organa</w:t>
      </w:r>
      <w:proofErr w:type="spellEnd"/>
      <w:r w:rsidRPr="00267C7A">
        <w:rPr>
          <w:rFonts w:ascii="Arial" w:eastAsia="Times New Roman" w:hAnsi="Arial" w:cs="Arial"/>
          <w:color w:val="333333"/>
          <w:sz w:val="23"/>
          <w:szCs w:val="23"/>
        </w:rPr>
        <w:t xml:space="preserve"> </w:t>
      </w:r>
      <w:proofErr w:type="spellStart"/>
      <w:r w:rsidRPr="00267C7A">
        <w:rPr>
          <w:rFonts w:ascii="Arial" w:eastAsia="Times New Roman" w:hAnsi="Arial" w:cs="Arial"/>
          <w:color w:val="333333"/>
          <w:sz w:val="23"/>
          <w:szCs w:val="23"/>
        </w:rPr>
        <w:t>upravljanja</w:t>
      </w:r>
      <w:proofErr w:type="spellEnd"/>
      <w:r w:rsidRPr="00267C7A">
        <w:rPr>
          <w:rFonts w:ascii="Arial" w:eastAsia="Times New Roman" w:hAnsi="Arial" w:cs="Arial"/>
          <w:color w:val="333333"/>
          <w:sz w:val="23"/>
          <w:szCs w:val="23"/>
        </w:rPr>
        <w:t xml:space="preserve"> o </w:t>
      </w:r>
      <w:proofErr w:type="spellStart"/>
      <w:r w:rsidRPr="00267C7A">
        <w:rPr>
          <w:rFonts w:ascii="Arial" w:eastAsia="Times New Roman" w:hAnsi="Arial" w:cs="Arial"/>
          <w:color w:val="333333"/>
          <w:sz w:val="23"/>
          <w:szCs w:val="23"/>
        </w:rPr>
        <w:t>izvršenom</w:t>
      </w:r>
      <w:proofErr w:type="spellEnd"/>
      <w:r w:rsidRPr="00267C7A">
        <w:rPr>
          <w:rFonts w:ascii="Arial" w:eastAsia="Times New Roman" w:hAnsi="Arial" w:cs="Arial"/>
          <w:color w:val="333333"/>
          <w:sz w:val="23"/>
          <w:szCs w:val="23"/>
        </w:rPr>
        <w:t xml:space="preserve"> </w:t>
      </w:r>
      <w:proofErr w:type="spellStart"/>
      <w:r w:rsidRPr="00267C7A">
        <w:rPr>
          <w:rFonts w:ascii="Arial" w:eastAsia="Times New Roman" w:hAnsi="Arial" w:cs="Arial"/>
          <w:color w:val="333333"/>
          <w:sz w:val="23"/>
          <w:szCs w:val="23"/>
        </w:rPr>
        <w:t>popisu</w:t>
      </w:r>
      <w:proofErr w:type="spellEnd"/>
    </w:p>
    <w:p w:rsidR="00B61A23" w:rsidRPr="00267C7A" w:rsidRDefault="00B61A23" w:rsidP="00541500">
      <w:pPr>
        <w:shd w:val="clear" w:color="auto" w:fill="FFFFFF"/>
        <w:spacing w:before="100" w:beforeAutospacing="1" w:after="250" w:line="263" w:lineRule="atLeast"/>
        <w:jc w:val="center"/>
        <w:rPr>
          <w:rFonts w:ascii="Arial" w:eastAsia="Times New Roman" w:hAnsi="Arial" w:cs="Arial"/>
          <w:sz w:val="16"/>
          <w:szCs w:val="16"/>
          <w:lang w:val="it-IT"/>
        </w:rPr>
      </w:pPr>
      <w:r w:rsidRPr="00267C7A">
        <w:rPr>
          <w:rFonts w:ascii="Arial" w:eastAsia="Times New Roman" w:hAnsi="Arial" w:cs="Arial"/>
          <w:sz w:val="16"/>
          <w:szCs w:val="16"/>
          <w:lang w:val="it-IT"/>
        </w:rPr>
        <w:t>Član 40.</w:t>
      </w:r>
    </w:p>
    <w:p w:rsidR="00541500" w:rsidRPr="00267C7A"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67C7A">
        <w:rPr>
          <w:rFonts w:ascii="Arial" w:eastAsia="Times New Roman" w:hAnsi="Arial" w:cs="Arial"/>
          <w:sz w:val="16"/>
          <w:szCs w:val="16"/>
          <w:lang w:val="it-IT"/>
        </w:rPr>
        <w:lastRenderedPageBreak/>
        <w:t xml:space="preserve">Izveštaje o izvršenom popisu </w:t>
      </w:r>
      <w:r w:rsidR="00541500" w:rsidRPr="00267C7A">
        <w:rPr>
          <w:rFonts w:ascii="Arial" w:eastAsia="Times New Roman" w:hAnsi="Arial" w:cs="Arial"/>
          <w:sz w:val="16"/>
          <w:szCs w:val="16"/>
          <w:lang w:val="it-IT"/>
        </w:rPr>
        <w:t>rukovodsvto</w:t>
      </w:r>
      <w:r w:rsidRPr="00267C7A">
        <w:rPr>
          <w:rFonts w:ascii="Arial" w:eastAsia="Times New Roman" w:hAnsi="Arial" w:cs="Arial"/>
          <w:sz w:val="16"/>
          <w:szCs w:val="16"/>
          <w:lang w:val="it-IT"/>
        </w:rPr>
        <w:t xml:space="preserve"> treba da razmotri u roku od 5 (pet) dana od</w:t>
      </w:r>
      <w:r w:rsidR="00541500" w:rsidRPr="00267C7A">
        <w:rPr>
          <w:rFonts w:ascii="Arial" w:eastAsia="Times New Roman" w:hAnsi="Arial" w:cs="Arial"/>
          <w:sz w:val="16"/>
          <w:szCs w:val="16"/>
          <w:lang w:val="it-IT"/>
        </w:rPr>
        <w:t xml:space="preserve"> dana dobijanja ovih izveštaja.</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Po razmatranju izveštaja o popisu Upravni odbor donosi Odluku o:</w:t>
      </w:r>
    </w:p>
    <w:p w:rsidR="00B61A23" w:rsidRPr="002A6DA7" w:rsidRDefault="00B61A23" w:rsidP="00541500">
      <w:pPr>
        <w:numPr>
          <w:ilvl w:val="0"/>
          <w:numId w:val="8"/>
        </w:numPr>
        <w:shd w:val="clear" w:color="auto" w:fill="FFFFFF"/>
        <w:spacing w:before="100" w:beforeAutospacing="1" w:after="75" w:line="240" w:lineRule="auto"/>
        <w:ind w:left="851"/>
        <w:jc w:val="both"/>
        <w:rPr>
          <w:rFonts w:ascii="Arial" w:eastAsia="Times New Roman" w:hAnsi="Arial" w:cs="Arial"/>
          <w:sz w:val="15"/>
          <w:szCs w:val="15"/>
          <w:lang w:val="it-IT"/>
        </w:rPr>
      </w:pPr>
      <w:r w:rsidRPr="002A6DA7">
        <w:rPr>
          <w:rFonts w:ascii="Arial" w:eastAsia="Times New Roman" w:hAnsi="Arial" w:cs="Arial"/>
          <w:sz w:val="15"/>
          <w:szCs w:val="15"/>
          <w:lang w:val="it-IT"/>
        </w:rPr>
        <w:t>načinu likvidacije utvrđenih manjkova, odnosno viškova imovine i drugih vrednosti,</w:t>
      </w:r>
    </w:p>
    <w:p w:rsidR="00B61A23" w:rsidRPr="002A6DA7" w:rsidRDefault="00B61A23" w:rsidP="00541500">
      <w:pPr>
        <w:numPr>
          <w:ilvl w:val="0"/>
          <w:numId w:val="8"/>
        </w:numPr>
        <w:shd w:val="clear" w:color="auto" w:fill="FFFFFF"/>
        <w:spacing w:before="100" w:beforeAutospacing="1" w:after="75" w:line="240" w:lineRule="auto"/>
        <w:ind w:left="851"/>
        <w:jc w:val="both"/>
        <w:rPr>
          <w:rFonts w:ascii="Arial" w:eastAsia="Times New Roman" w:hAnsi="Arial" w:cs="Arial"/>
          <w:sz w:val="15"/>
          <w:szCs w:val="15"/>
          <w:lang w:val="it-IT"/>
        </w:rPr>
      </w:pPr>
      <w:r w:rsidRPr="002A6DA7">
        <w:rPr>
          <w:rFonts w:ascii="Arial" w:eastAsia="Times New Roman" w:hAnsi="Arial" w:cs="Arial"/>
          <w:sz w:val="15"/>
          <w:szCs w:val="15"/>
          <w:lang w:val="it-IT"/>
        </w:rPr>
        <w:t>načinu knjiženja utvrđenih manjkova, odnosno viškova na imovini i drugim vrednostima,</w:t>
      </w:r>
    </w:p>
    <w:p w:rsidR="00B61A23" w:rsidRPr="002A6DA7" w:rsidRDefault="00B61A23" w:rsidP="00541500">
      <w:pPr>
        <w:numPr>
          <w:ilvl w:val="0"/>
          <w:numId w:val="8"/>
        </w:numPr>
        <w:shd w:val="clear" w:color="auto" w:fill="FFFFFF"/>
        <w:spacing w:before="100" w:beforeAutospacing="1" w:after="75" w:line="240" w:lineRule="auto"/>
        <w:ind w:left="851"/>
        <w:jc w:val="both"/>
        <w:rPr>
          <w:rFonts w:ascii="Arial" w:eastAsia="Times New Roman" w:hAnsi="Arial" w:cs="Arial"/>
          <w:sz w:val="15"/>
          <w:szCs w:val="15"/>
          <w:lang w:val="it-IT"/>
        </w:rPr>
      </w:pPr>
      <w:r w:rsidRPr="002A6DA7">
        <w:rPr>
          <w:rFonts w:ascii="Arial" w:eastAsia="Times New Roman" w:hAnsi="Arial" w:cs="Arial"/>
          <w:sz w:val="15"/>
          <w:szCs w:val="15"/>
          <w:lang w:val="it-IT"/>
        </w:rPr>
        <w:t>visini otpisa sumnjivih i spornih potraživanja, kao i otpisu nenaplativih i zastarelih potraživanja,</w:t>
      </w:r>
    </w:p>
    <w:p w:rsidR="00B61A23" w:rsidRPr="002A6DA7" w:rsidRDefault="00B61A23" w:rsidP="00541500">
      <w:pPr>
        <w:numPr>
          <w:ilvl w:val="0"/>
          <w:numId w:val="8"/>
        </w:numPr>
        <w:shd w:val="clear" w:color="auto" w:fill="FFFFFF"/>
        <w:spacing w:before="100" w:beforeAutospacing="1" w:after="75" w:line="240" w:lineRule="auto"/>
        <w:ind w:left="851"/>
        <w:jc w:val="both"/>
        <w:rPr>
          <w:rFonts w:ascii="Arial" w:eastAsia="Times New Roman" w:hAnsi="Arial" w:cs="Arial"/>
          <w:sz w:val="15"/>
          <w:szCs w:val="15"/>
          <w:lang w:val="it-IT"/>
        </w:rPr>
      </w:pPr>
      <w:r w:rsidRPr="002A6DA7">
        <w:rPr>
          <w:rFonts w:ascii="Arial" w:eastAsia="Times New Roman" w:hAnsi="Arial" w:cs="Arial"/>
          <w:sz w:val="15"/>
          <w:szCs w:val="15"/>
          <w:lang w:val="it-IT"/>
        </w:rPr>
        <w:t>rashodovanju imovine čiji je rok upotrebe protekao, kao i o rashodovanju imovine koja je dotrajala ili više nema upotrebnu vrednost,</w:t>
      </w:r>
    </w:p>
    <w:p w:rsidR="00B61A23" w:rsidRPr="002A6DA7" w:rsidRDefault="00B61A23" w:rsidP="00541500">
      <w:pPr>
        <w:numPr>
          <w:ilvl w:val="0"/>
          <w:numId w:val="8"/>
        </w:numPr>
        <w:shd w:val="clear" w:color="auto" w:fill="FFFFFF"/>
        <w:spacing w:before="100" w:beforeAutospacing="1" w:after="75" w:line="240" w:lineRule="auto"/>
        <w:ind w:left="851"/>
        <w:jc w:val="both"/>
        <w:rPr>
          <w:rFonts w:ascii="Arial" w:eastAsia="Times New Roman" w:hAnsi="Arial" w:cs="Arial"/>
          <w:sz w:val="15"/>
          <w:szCs w:val="15"/>
          <w:lang w:val="it-IT"/>
        </w:rPr>
      </w:pPr>
      <w:r w:rsidRPr="002A6DA7">
        <w:rPr>
          <w:rFonts w:ascii="Arial" w:eastAsia="Times New Roman" w:hAnsi="Arial" w:cs="Arial"/>
          <w:sz w:val="15"/>
          <w:szCs w:val="15"/>
          <w:lang w:val="it-IT"/>
        </w:rPr>
        <w:t>kalu, rasturu, kvaru i lomu,</w:t>
      </w:r>
    </w:p>
    <w:p w:rsidR="00B61A23" w:rsidRPr="002A6DA7" w:rsidRDefault="00541500" w:rsidP="00541500">
      <w:pPr>
        <w:shd w:val="clear" w:color="auto" w:fill="FFFFFF"/>
        <w:spacing w:before="100" w:beforeAutospacing="1" w:after="250" w:line="263" w:lineRule="atLeast"/>
        <w:jc w:val="center"/>
        <w:rPr>
          <w:rFonts w:ascii="Arial" w:eastAsia="Times New Roman" w:hAnsi="Arial" w:cs="Arial"/>
          <w:sz w:val="16"/>
          <w:szCs w:val="16"/>
          <w:lang w:val="it-IT"/>
        </w:rPr>
      </w:pPr>
      <w:r>
        <w:rPr>
          <w:rFonts w:ascii="Arial" w:eastAsia="Times New Roman" w:hAnsi="Arial" w:cs="Arial"/>
          <w:sz w:val="16"/>
          <w:szCs w:val="16"/>
          <w:lang w:val="it-IT"/>
        </w:rPr>
        <w:t>Član 41</w:t>
      </w:r>
      <w:r w:rsidR="00B61A23" w:rsidRPr="002A6DA7">
        <w:rPr>
          <w:rFonts w:ascii="Arial" w:eastAsia="Times New Roman" w:hAnsi="Arial" w:cs="Arial"/>
          <w:sz w:val="16"/>
          <w:szCs w:val="16"/>
          <w:lang w:val="it-IT"/>
        </w:rPr>
        <w:t>.</w:t>
      </w:r>
    </w:p>
    <w:p w:rsidR="00B61A23" w:rsidRPr="002A6DA7"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2A6DA7">
        <w:rPr>
          <w:rFonts w:ascii="Arial" w:eastAsia="Times New Roman" w:hAnsi="Arial" w:cs="Arial"/>
          <w:sz w:val="16"/>
          <w:szCs w:val="16"/>
          <w:lang w:val="it-IT"/>
        </w:rPr>
        <w:t>Izveštaj o izvršenom popisu zajedno sa Odlukom o usvajanju izveštaja o popisu, dostavlja se Službi knjigovodstv</w:t>
      </w:r>
      <w:r w:rsidR="00541500">
        <w:rPr>
          <w:rFonts w:ascii="Arial" w:eastAsia="Times New Roman" w:hAnsi="Arial" w:cs="Arial"/>
          <w:sz w:val="16"/>
          <w:szCs w:val="16"/>
          <w:lang w:val="it-IT"/>
        </w:rPr>
        <w:t xml:space="preserve">a na knjiženje, u roku od </w:t>
      </w:r>
      <w:r w:rsidRPr="002A6DA7">
        <w:rPr>
          <w:rFonts w:ascii="Arial" w:eastAsia="Times New Roman" w:hAnsi="Arial" w:cs="Arial"/>
          <w:sz w:val="16"/>
          <w:szCs w:val="16"/>
          <w:lang w:val="it-IT"/>
        </w:rPr>
        <w:t xml:space="preserve">(dva) dana od dana </w:t>
      </w:r>
      <w:r w:rsidR="00541500">
        <w:rPr>
          <w:rFonts w:ascii="Arial" w:eastAsia="Times New Roman" w:hAnsi="Arial" w:cs="Arial"/>
          <w:sz w:val="16"/>
          <w:szCs w:val="16"/>
          <w:lang w:val="it-IT"/>
        </w:rPr>
        <w:t>donošenje Odluke</w:t>
      </w:r>
      <w:r w:rsidRPr="002A6DA7">
        <w:rPr>
          <w:rFonts w:ascii="Arial" w:eastAsia="Times New Roman" w:hAnsi="Arial" w:cs="Arial"/>
          <w:sz w:val="16"/>
          <w:szCs w:val="16"/>
          <w:lang w:val="it-IT"/>
        </w:rPr>
        <w:t>.</w:t>
      </w:r>
    </w:p>
    <w:p w:rsidR="00B61A23" w:rsidRPr="00541500" w:rsidRDefault="00B61A23" w:rsidP="00541500">
      <w:pPr>
        <w:shd w:val="clear" w:color="auto" w:fill="FFFFFF"/>
        <w:spacing w:after="175" w:line="240" w:lineRule="auto"/>
        <w:jc w:val="center"/>
        <w:outlineLvl w:val="4"/>
        <w:rPr>
          <w:rFonts w:ascii="Arial" w:eastAsia="Times New Roman" w:hAnsi="Arial" w:cs="Arial"/>
          <w:color w:val="333333"/>
          <w:sz w:val="23"/>
          <w:szCs w:val="23"/>
          <w:lang w:val="it-IT"/>
        </w:rPr>
      </w:pPr>
      <w:r w:rsidRPr="00541500">
        <w:rPr>
          <w:rFonts w:ascii="Arial" w:eastAsia="Times New Roman" w:hAnsi="Arial" w:cs="Arial"/>
          <w:color w:val="333333"/>
          <w:sz w:val="23"/>
          <w:szCs w:val="23"/>
          <w:lang w:val="it-IT"/>
        </w:rPr>
        <w:t>IX Prelazne i završne odredbe</w:t>
      </w:r>
    </w:p>
    <w:p w:rsidR="00B61A23" w:rsidRPr="00541500" w:rsidRDefault="00541500" w:rsidP="00541500">
      <w:pPr>
        <w:shd w:val="clear" w:color="auto" w:fill="FFFFFF"/>
        <w:spacing w:before="100" w:beforeAutospacing="1" w:after="250" w:line="263" w:lineRule="atLeast"/>
        <w:jc w:val="center"/>
        <w:rPr>
          <w:rFonts w:ascii="Arial" w:eastAsia="Times New Roman" w:hAnsi="Arial" w:cs="Arial"/>
          <w:sz w:val="16"/>
          <w:szCs w:val="16"/>
          <w:lang w:val="it-IT"/>
        </w:rPr>
      </w:pPr>
      <w:r w:rsidRPr="00541500">
        <w:rPr>
          <w:rFonts w:ascii="Arial" w:eastAsia="Times New Roman" w:hAnsi="Arial" w:cs="Arial"/>
          <w:sz w:val="16"/>
          <w:szCs w:val="16"/>
          <w:lang w:val="it-IT"/>
        </w:rPr>
        <w:t>Član 42</w:t>
      </w:r>
      <w:r w:rsidR="00B61A23" w:rsidRPr="00541500">
        <w:rPr>
          <w:rFonts w:ascii="Arial" w:eastAsia="Times New Roman" w:hAnsi="Arial" w:cs="Arial"/>
          <w:sz w:val="16"/>
          <w:szCs w:val="16"/>
          <w:lang w:val="it-IT"/>
        </w:rPr>
        <w:t>.</w:t>
      </w:r>
    </w:p>
    <w:p w:rsidR="00B61A23" w:rsidRPr="00541500" w:rsidRDefault="00B61A23" w:rsidP="00B61A23">
      <w:pPr>
        <w:shd w:val="clear" w:color="auto" w:fill="FFFFFF"/>
        <w:spacing w:before="100" w:beforeAutospacing="1" w:after="250" w:line="263" w:lineRule="atLeast"/>
        <w:jc w:val="both"/>
        <w:rPr>
          <w:rFonts w:ascii="Arial" w:eastAsia="Times New Roman" w:hAnsi="Arial" w:cs="Arial"/>
          <w:sz w:val="16"/>
          <w:szCs w:val="16"/>
          <w:lang w:val="it-IT"/>
        </w:rPr>
      </w:pPr>
      <w:r w:rsidRPr="00541500">
        <w:rPr>
          <w:rFonts w:ascii="Arial" w:eastAsia="Times New Roman" w:hAnsi="Arial" w:cs="Arial"/>
          <w:sz w:val="16"/>
          <w:szCs w:val="16"/>
          <w:lang w:val="it-IT"/>
        </w:rPr>
        <w:t>Za sva pitanja koja nisu regulisana ovim pravilnikom, odnosno koja nisu blagovremeno usklađena sa zakonskim odredbama, primenjuju se direktno</w:t>
      </w:r>
      <w:r w:rsidR="00541500" w:rsidRPr="00541500">
        <w:rPr>
          <w:rFonts w:ascii="Arial" w:eastAsia="Times New Roman" w:hAnsi="Arial" w:cs="Arial"/>
          <w:sz w:val="16"/>
          <w:szCs w:val="16"/>
          <w:lang w:val="it-IT"/>
        </w:rPr>
        <w:t xml:space="preserve"> odredbe Zakona o računovodstvu </w:t>
      </w:r>
      <w:r w:rsidRPr="00541500">
        <w:rPr>
          <w:rFonts w:ascii="Arial" w:eastAsia="Times New Roman" w:hAnsi="Arial" w:cs="Arial"/>
          <w:sz w:val="16"/>
          <w:szCs w:val="16"/>
          <w:lang w:val="it-IT"/>
        </w:rPr>
        <w:t>i podzakonskih propisa donetih na osnovu tog zakona.</w:t>
      </w:r>
    </w:p>
    <w:p w:rsidR="00054859" w:rsidRPr="002A6DA7" w:rsidRDefault="00054859">
      <w:pPr>
        <w:rPr>
          <w:lang w:val="it-IT"/>
        </w:rPr>
      </w:pPr>
    </w:p>
    <w:sectPr w:rsidR="00054859" w:rsidRPr="002A6DA7" w:rsidSect="00054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6AD8"/>
    <w:multiLevelType w:val="multilevel"/>
    <w:tmpl w:val="4638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354A3"/>
    <w:multiLevelType w:val="multilevel"/>
    <w:tmpl w:val="4D9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17373"/>
    <w:multiLevelType w:val="multilevel"/>
    <w:tmpl w:val="A10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36EBF"/>
    <w:multiLevelType w:val="multilevel"/>
    <w:tmpl w:val="E798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34680"/>
    <w:multiLevelType w:val="multilevel"/>
    <w:tmpl w:val="C6FC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9383D"/>
    <w:multiLevelType w:val="multilevel"/>
    <w:tmpl w:val="162AA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D34338"/>
    <w:multiLevelType w:val="multilevel"/>
    <w:tmpl w:val="EE6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50E2E"/>
    <w:multiLevelType w:val="multilevel"/>
    <w:tmpl w:val="5420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23"/>
    <w:rsid w:val="00054859"/>
    <w:rsid w:val="00260F34"/>
    <w:rsid w:val="00267C7A"/>
    <w:rsid w:val="002A65A1"/>
    <w:rsid w:val="002A6DA7"/>
    <w:rsid w:val="005037B0"/>
    <w:rsid w:val="00541500"/>
    <w:rsid w:val="0073583A"/>
    <w:rsid w:val="00B54DB9"/>
    <w:rsid w:val="00B61A23"/>
    <w:rsid w:val="00C6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A2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1A2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06773">
      <w:bodyDiv w:val="1"/>
      <w:marLeft w:val="0"/>
      <w:marRight w:val="0"/>
      <w:marTop w:val="0"/>
      <w:marBottom w:val="0"/>
      <w:divBdr>
        <w:top w:val="none" w:sz="0" w:space="0" w:color="auto"/>
        <w:left w:val="none" w:sz="0" w:space="0" w:color="auto"/>
        <w:bottom w:val="none" w:sz="0" w:space="0" w:color="auto"/>
        <w:right w:val="none" w:sz="0" w:space="0" w:color="auto"/>
      </w:divBdr>
      <w:divsChild>
        <w:div w:id="1547255022">
          <w:marLeft w:val="0"/>
          <w:marRight w:val="0"/>
          <w:marTop w:val="0"/>
          <w:marBottom w:val="0"/>
          <w:divBdr>
            <w:top w:val="none" w:sz="0" w:space="0" w:color="auto"/>
            <w:left w:val="none" w:sz="0" w:space="0" w:color="auto"/>
            <w:bottom w:val="none" w:sz="0" w:space="0" w:color="auto"/>
            <w:right w:val="none" w:sz="0" w:space="0" w:color="auto"/>
          </w:divBdr>
          <w:divsChild>
            <w:div w:id="1571035373">
              <w:marLeft w:val="0"/>
              <w:marRight w:val="0"/>
              <w:marTop w:val="0"/>
              <w:marBottom w:val="0"/>
              <w:divBdr>
                <w:top w:val="none" w:sz="0" w:space="0" w:color="auto"/>
                <w:left w:val="none" w:sz="0" w:space="0" w:color="auto"/>
                <w:bottom w:val="none" w:sz="0" w:space="0" w:color="auto"/>
                <w:right w:val="none" w:sz="0" w:space="0" w:color="auto"/>
              </w:divBdr>
              <w:divsChild>
                <w:div w:id="592318607">
                  <w:marLeft w:val="0"/>
                  <w:marRight w:val="0"/>
                  <w:marTop w:val="0"/>
                  <w:marBottom w:val="250"/>
                  <w:divBdr>
                    <w:top w:val="none" w:sz="0" w:space="0" w:color="auto"/>
                    <w:left w:val="none" w:sz="0" w:space="0" w:color="auto"/>
                    <w:bottom w:val="none" w:sz="0" w:space="0" w:color="auto"/>
                    <w:right w:val="none" w:sz="0" w:space="0" w:color="auto"/>
                  </w:divBdr>
                  <w:divsChild>
                    <w:div w:id="1419712338">
                      <w:marLeft w:val="0"/>
                      <w:marRight w:val="250"/>
                      <w:marTop w:val="0"/>
                      <w:marBottom w:val="0"/>
                      <w:divBdr>
                        <w:top w:val="none" w:sz="0" w:space="0" w:color="auto"/>
                        <w:left w:val="none" w:sz="0" w:space="0" w:color="auto"/>
                        <w:bottom w:val="none" w:sz="0" w:space="0" w:color="auto"/>
                        <w:right w:val="none" w:sz="0" w:space="0" w:color="auto"/>
                      </w:divBdr>
                      <w:divsChild>
                        <w:div w:id="755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3429</Words>
  <Characters>19547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Suluburic</dc:creator>
  <cp:lastModifiedBy>Bojan</cp:lastModifiedBy>
  <cp:revision>2</cp:revision>
  <dcterms:created xsi:type="dcterms:W3CDTF">2015-10-12T12:47:00Z</dcterms:created>
  <dcterms:modified xsi:type="dcterms:W3CDTF">2015-10-12T12:47:00Z</dcterms:modified>
</cp:coreProperties>
</file>